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C05BD" w14:textId="77777777" w:rsidR="004D01B5" w:rsidRPr="004D01B5" w:rsidRDefault="004D01B5" w:rsidP="004D01B5">
      <w:pPr>
        <w:jc w:val="center"/>
        <w:rPr>
          <w:b/>
          <w:bCs/>
          <w:u w:val="single"/>
        </w:rPr>
      </w:pPr>
      <w:r w:rsidRPr="004D01B5">
        <w:rPr>
          <w:b/>
          <w:bCs/>
          <w:u w:val="single"/>
        </w:rPr>
        <w:t>2022 Coach’s Advantage Resource Guide</w:t>
      </w:r>
    </w:p>
    <w:p w14:paraId="5FCAB2D1" w14:textId="7A82F828" w:rsidR="004D01B5" w:rsidRPr="004D01B5" w:rsidRDefault="004D01B5" w:rsidP="004D01B5">
      <w:pPr>
        <w:pStyle w:val="NormalWeb"/>
        <w:shd w:val="clear" w:color="auto" w:fill="FFFFFF"/>
        <w:spacing w:before="0" w:beforeAutospacing="0" w:after="135" w:afterAutospacing="0"/>
        <w:rPr>
          <w:rStyle w:val="Strong"/>
          <w:rFonts w:ascii="Open Sans" w:hAnsi="Open Sans" w:cs="Open Sans"/>
          <w:b w:val="0"/>
          <w:bCs w:val="0"/>
          <w:color w:val="777777"/>
          <w:sz w:val="20"/>
          <w:szCs w:val="20"/>
        </w:rPr>
      </w:pPr>
      <w:r>
        <w:rPr>
          <w:rFonts w:ascii="Open Sans" w:hAnsi="Open Sans" w:cs="Open Sans"/>
          <w:color w:val="777777"/>
          <w:sz w:val="20"/>
          <w:szCs w:val="20"/>
        </w:rPr>
        <w:t>Throughout the 2022 Coach's Advantage tutorial, helpful information and resources were shared. USADA wants you to be knowledgeable of rights and responsibilities and has compiled a resource guide with information critical to your success as a coach or support person. If you have any questions after viewing the tutorial or this resource, please connect with USADA through Athlete Express by phone at 1-866-601-2632 or by email at </w:t>
      </w:r>
      <w:hyperlink r:id="rId5" w:history="1">
        <w:r>
          <w:rPr>
            <w:rStyle w:val="Hyperlink"/>
            <w:rFonts w:ascii="Open Sans" w:hAnsi="Open Sans" w:cs="Open Sans"/>
            <w:color w:val="D9230F"/>
            <w:sz w:val="20"/>
            <w:szCs w:val="20"/>
            <w:u w:val="none"/>
          </w:rPr>
          <w:t>athleteexpress@USADA.org</w:t>
        </w:r>
      </w:hyperlink>
      <w:r>
        <w:rPr>
          <w:rFonts w:ascii="Open Sans" w:hAnsi="Open Sans" w:cs="Open Sans"/>
          <w:color w:val="777777"/>
          <w:sz w:val="20"/>
          <w:szCs w:val="20"/>
        </w:rPr>
        <w:t>.</w:t>
      </w:r>
    </w:p>
    <w:p w14:paraId="52B4CCC4" w14:textId="4ED1C04A" w:rsidR="004D01B5" w:rsidRDefault="004D01B5" w:rsidP="004D01B5">
      <w:pPr>
        <w:pStyle w:val="NormalWeb"/>
        <w:shd w:val="clear" w:color="auto" w:fill="FFFFFF"/>
        <w:spacing w:before="0" w:beforeAutospacing="0" w:after="0" w:afterAutospacing="0"/>
        <w:rPr>
          <w:rFonts w:ascii="Open Sans" w:hAnsi="Open Sans" w:cs="Open Sans"/>
          <w:color w:val="777777"/>
          <w:sz w:val="20"/>
          <w:szCs w:val="20"/>
        </w:rPr>
      </w:pPr>
      <w:r>
        <w:rPr>
          <w:rStyle w:val="Strong"/>
          <w:rFonts w:ascii="Open Sans" w:hAnsi="Open Sans" w:cs="Open Sans"/>
          <w:color w:val="777777"/>
          <w:sz w:val="20"/>
          <w:szCs w:val="20"/>
          <w:u w:val="single"/>
        </w:rPr>
        <w:t>2022 Coach’s Advantage Tutorial Topics</w:t>
      </w:r>
    </w:p>
    <w:p w14:paraId="7D205C75" w14:textId="77777777" w:rsidR="004D01B5" w:rsidRDefault="004D01B5" w:rsidP="004D01B5">
      <w:pPr>
        <w:numPr>
          <w:ilvl w:val="0"/>
          <w:numId w:val="29"/>
        </w:numPr>
        <w:shd w:val="clear" w:color="auto" w:fill="FFFFFF"/>
        <w:spacing w:after="0" w:line="240" w:lineRule="auto"/>
        <w:rPr>
          <w:rFonts w:ascii="Open Sans" w:hAnsi="Open Sans" w:cs="Open Sans"/>
          <w:color w:val="777777"/>
          <w:sz w:val="20"/>
          <w:szCs w:val="20"/>
        </w:rPr>
      </w:pPr>
      <w:hyperlink r:id="rId6" w:tgtFrame="_blank" w:history="1">
        <w:r>
          <w:rPr>
            <w:rStyle w:val="Hyperlink"/>
            <w:rFonts w:ascii="Open Sans" w:hAnsi="Open Sans" w:cs="Open Sans"/>
            <w:color w:val="D9230F"/>
            <w:sz w:val="20"/>
            <w:szCs w:val="20"/>
            <w:u w:val="none"/>
          </w:rPr>
          <w:t>rights and responsibilities</w:t>
        </w:r>
      </w:hyperlink>
    </w:p>
    <w:p w14:paraId="5D87EBDD" w14:textId="77777777" w:rsidR="004D01B5" w:rsidRDefault="004D01B5" w:rsidP="004D01B5">
      <w:pPr>
        <w:numPr>
          <w:ilvl w:val="0"/>
          <w:numId w:val="29"/>
        </w:numPr>
        <w:shd w:val="clear" w:color="auto" w:fill="FFFFFF"/>
        <w:spacing w:after="0" w:line="240" w:lineRule="auto"/>
        <w:rPr>
          <w:rFonts w:ascii="Open Sans" w:hAnsi="Open Sans" w:cs="Open Sans"/>
          <w:color w:val="777777"/>
          <w:sz w:val="20"/>
          <w:szCs w:val="20"/>
        </w:rPr>
      </w:pPr>
      <w:r>
        <w:rPr>
          <w:rFonts w:ascii="Open Sans" w:hAnsi="Open Sans" w:cs="Open Sans"/>
          <w:color w:val="777777"/>
          <w:sz w:val="20"/>
          <w:szCs w:val="20"/>
        </w:rPr>
        <w:t>categories of </w:t>
      </w:r>
      <w:hyperlink r:id="rId7" w:tgtFrame="_blank" w:history="1">
        <w:r>
          <w:rPr>
            <w:rStyle w:val="Hyperlink"/>
            <w:rFonts w:ascii="Open Sans" w:hAnsi="Open Sans" w:cs="Open Sans"/>
            <w:color w:val="D9230F"/>
            <w:sz w:val="20"/>
            <w:szCs w:val="20"/>
            <w:u w:val="none"/>
          </w:rPr>
          <w:t>prohibited substances and methods</w:t>
        </w:r>
      </w:hyperlink>
    </w:p>
    <w:p w14:paraId="427064C3" w14:textId="77777777" w:rsidR="004D01B5" w:rsidRDefault="004D01B5" w:rsidP="004D01B5">
      <w:pPr>
        <w:numPr>
          <w:ilvl w:val="0"/>
          <w:numId w:val="29"/>
        </w:numPr>
        <w:shd w:val="clear" w:color="auto" w:fill="FFFFFF"/>
        <w:spacing w:before="100" w:beforeAutospacing="1" w:after="100" w:afterAutospacing="1" w:line="240" w:lineRule="auto"/>
        <w:rPr>
          <w:rFonts w:ascii="Open Sans" w:hAnsi="Open Sans" w:cs="Open Sans"/>
          <w:color w:val="777777"/>
          <w:sz w:val="20"/>
          <w:szCs w:val="20"/>
        </w:rPr>
      </w:pPr>
      <w:r>
        <w:rPr>
          <w:rFonts w:ascii="Open Sans" w:hAnsi="Open Sans" w:cs="Open Sans"/>
          <w:color w:val="777777"/>
          <w:sz w:val="20"/>
          <w:szCs w:val="20"/>
        </w:rPr>
        <w:t>how athletes should apply for a </w:t>
      </w:r>
      <w:hyperlink r:id="rId8" w:tgtFrame="_blank" w:history="1">
        <w:r>
          <w:rPr>
            <w:rStyle w:val="Hyperlink"/>
            <w:rFonts w:ascii="Open Sans" w:hAnsi="Open Sans" w:cs="Open Sans"/>
            <w:color w:val="D9230F"/>
            <w:sz w:val="20"/>
            <w:szCs w:val="20"/>
            <w:u w:val="none"/>
          </w:rPr>
          <w:t>Therapeutic Use Exemption</w:t>
        </w:r>
      </w:hyperlink>
    </w:p>
    <w:p w14:paraId="6CD660C2" w14:textId="77777777" w:rsidR="004D01B5" w:rsidRDefault="004D01B5" w:rsidP="004D01B5">
      <w:pPr>
        <w:numPr>
          <w:ilvl w:val="0"/>
          <w:numId w:val="29"/>
        </w:numPr>
        <w:shd w:val="clear" w:color="auto" w:fill="FFFFFF"/>
        <w:spacing w:before="100" w:beforeAutospacing="1" w:after="100" w:afterAutospacing="1" w:line="240" w:lineRule="auto"/>
        <w:rPr>
          <w:rFonts w:ascii="Open Sans" w:hAnsi="Open Sans" w:cs="Open Sans"/>
          <w:color w:val="777777"/>
          <w:sz w:val="20"/>
          <w:szCs w:val="20"/>
        </w:rPr>
      </w:pPr>
      <w:r>
        <w:rPr>
          <w:rFonts w:ascii="Open Sans" w:hAnsi="Open Sans" w:cs="Open Sans"/>
          <w:color w:val="777777"/>
          <w:sz w:val="20"/>
          <w:szCs w:val="20"/>
        </w:rPr>
        <w:t>risk associated with </w:t>
      </w:r>
      <w:hyperlink r:id="rId9" w:tgtFrame="_blank" w:history="1">
        <w:r>
          <w:rPr>
            <w:rStyle w:val="Hyperlink"/>
            <w:rFonts w:ascii="Open Sans" w:hAnsi="Open Sans" w:cs="Open Sans"/>
            <w:color w:val="D9230F"/>
            <w:sz w:val="20"/>
            <w:szCs w:val="20"/>
            <w:u w:val="none"/>
          </w:rPr>
          <w:t>dietary supplements</w:t>
        </w:r>
      </w:hyperlink>
      <w:r>
        <w:rPr>
          <w:rFonts w:ascii="Open Sans" w:hAnsi="Open Sans" w:cs="Open Sans"/>
          <w:color w:val="777777"/>
          <w:sz w:val="20"/>
          <w:szCs w:val="20"/>
        </w:rPr>
        <w:t> and </w:t>
      </w:r>
      <w:hyperlink r:id="rId10" w:tgtFrame="_blank" w:history="1">
        <w:r>
          <w:rPr>
            <w:rStyle w:val="Hyperlink"/>
            <w:rFonts w:ascii="Open Sans" w:hAnsi="Open Sans" w:cs="Open Sans"/>
            <w:color w:val="D9230F"/>
            <w:sz w:val="20"/>
            <w:szCs w:val="20"/>
            <w:u w:val="none"/>
          </w:rPr>
          <w:t>CBD</w:t>
        </w:r>
      </w:hyperlink>
    </w:p>
    <w:p w14:paraId="774ADD19" w14:textId="77777777" w:rsidR="004D01B5" w:rsidRDefault="004D01B5" w:rsidP="004D01B5">
      <w:pPr>
        <w:numPr>
          <w:ilvl w:val="0"/>
          <w:numId w:val="29"/>
        </w:numPr>
        <w:shd w:val="clear" w:color="auto" w:fill="FFFFFF"/>
        <w:spacing w:before="100" w:beforeAutospacing="1" w:after="100" w:afterAutospacing="1" w:line="240" w:lineRule="auto"/>
        <w:rPr>
          <w:rFonts w:ascii="Open Sans" w:hAnsi="Open Sans" w:cs="Open Sans"/>
          <w:color w:val="777777"/>
          <w:sz w:val="20"/>
          <w:szCs w:val="20"/>
        </w:rPr>
      </w:pPr>
      <w:hyperlink r:id="rId11" w:tgtFrame="_blank" w:history="1">
        <w:r>
          <w:rPr>
            <w:rStyle w:val="Hyperlink"/>
            <w:rFonts w:ascii="Open Sans" w:hAnsi="Open Sans" w:cs="Open Sans"/>
            <w:color w:val="D9230F"/>
            <w:sz w:val="20"/>
            <w:szCs w:val="20"/>
            <w:u w:val="none"/>
          </w:rPr>
          <w:t>Whereabouts</w:t>
        </w:r>
      </w:hyperlink>
      <w:r>
        <w:rPr>
          <w:rFonts w:ascii="Open Sans" w:hAnsi="Open Sans" w:cs="Open Sans"/>
          <w:color w:val="777777"/>
          <w:sz w:val="20"/>
          <w:szCs w:val="20"/>
        </w:rPr>
        <w:t> for RTP and CAP athletes</w:t>
      </w:r>
    </w:p>
    <w:p w14:paraId="0E10F435" w14:textId="77777777" w:rsidR="004D01B5" w:rsidRDefault="004D01B5" w:rsidP="004D01B5">
      <w:pPr>
        <w:numPr>
          <w:ilvl w:val="0"/>
          <w:numId w:val="29"/>
        </w:numPr>
        <w:shd w:val="clear" w:color="auto" w:fill="FFFFFF"/>
        <w:spacing w:before="100" w:beforeAutospacing="1" w:after="100" w:afterAutospacing="1" w:line="240" w:lineRule="auto"/>
        <w:rPr>
          <w:rFonts w:ascii="Open Sans" w:hAnsi="Open Sans" w:cs="Open Sans"/>
          <w:color w:val="777777"/>
          <w:sz w:val="20"/>
          <w:szCs w:val="20"/>
        </w:rPr>
      </w:pPr>
      <w:r>
        <w:rPr>
          <w:rFonts w:ascii="Open Sans" w:hAnsi="Open Sans" w:cs="Open Sans"/>
          <w:color w:val="777777"/>
          <w:sz w:val="20"/>
          <w:szCs w:val="20"/>
        </w:rPr>
        <w:t>process for </w:t>
      </w:r>
      <w:hyperlink r:id="rId12" w:tgtFrame="_blank" w:history="1">
        <w:r>
          <w:rPr>
            <w:rStyle w:val="Hyperlink"/>
            <w:rFonts w:ascii="Open Sans" w:hAnsi="Open Sans" w:cs="Open Sans"/>
            <w:color w:val="D9230F"/>
            <w:sz w:val="20"/>
            <w:szCs w:val="20"/>
            <w:u w:val="none"/>
          </w:rPr>
          <w:t>collecting urine and blood samples</w:t>
        </w:r>
      </w:hyperlink>
    </w:p>
    <w:p w14:paraId="3B754CED" w14:textId="77777777" w:rsidR="004D01B5" w:rsidRDefault="004D01B5" w:rsidP="004D01B5">
      <w:pPr>
        <w:numPr>
          <w:ilvl w:val="0"/>
          <w:numId w:val="29"/>
        </w:numPr>
        <w:shd w:val="clear" w:color="auto" w:fill="FFFFFF"/>
        <w:spacing w:before="100" w:beforeAutospacing="1" w:after="100" w:afterAutospacing="1" w:line="240" w:lineRule="auto"/>
        <w:rPr>
          <w:rFonts w:ascii="Open Sans" w:hAnsi="Open Sans" w:cs="Open Sans"/>
          <w:color w:val="777777"/>
          <w:sz w:val="20"/>
          <w:szCs w:val="20"/>
        </w:rPr>
      </w:pPr>
      <w:hyperlink r:id="rId13" w:tgtFrame="_blank" w:history="1">
        <w:r>
          <w:rPr>
            <w:rStyle w:val="Hyperlink"/>
            <w:rFonts w:ascii="Open Sans" w:hAnsi="Open Sans" w:cs="Open Sans"/>
            <w:color w:val="D9230F"/>
            <w:sz w:val="20"/>
            <w:szCs w:val="20"/>
            <w:u w:val="none"/>
          </w:rPr>
          <w:t>results management process</w:t>
        </w:r>
      </w:hyperlink>
    </w:p>
    <w:p w14:paraId="1E14F85E" w14:textId="77777777" w:rsidR="004D01B5" w:rsidRDefault="004D01B5" w:rsidP="004D01B5">
      <w:pPr>
        <w:pStyle w:val="NormalWeb"/>
        <w:shd w:val="clear" w:color="auto" w:fill="FFFFFF"/>
        <w:spacing w:before="0" w:beforeAutospacing="0" w:after="135" w:afterAutospacing="0"/>
        <w:rPr>
          <w:rFonts w:ascii="Open Sans" w:hAnsi="Open Sans" w:cs="Open Sans"/>
          <w:color w:val="777777"/>
          <w:sz w:val="20"/>
          <w:szCs w:val="20"/>
        </w:rPr>
      </w:pPr>
      <w:r>
        <w:rPr>
          <w:rStyle w:val="Strong"/>
          <w:rFonts w:ascii="Open Sans" w:hAnsi="Open Sans" w:cs="Open Sans"/>
          <w:color w:val="777777"/>
          <w:sz w:val="20"/>
          <w:szCs w:val="20"/>
          <w:u w:val="single"/>
        </w:rPr>
        <w:t>Additional Resources</w:t>
      </w:r>
    </w:p>
    <w:p w14:paraId="2588E094" w14:textId="77777777" w:rsidR="004D01B5" w:rsidRDefault="004D01B5" w:rsidP="004D01B5">
      <w:pPr>
        <w:pStyle w:val="NormalWeb"/>
        <w:shd w:val="clear" w:color="auto" w:fill="FFFFFF"/>
        <w:spacing w:before="0" w:beforeAutospacing="0" w:after="0" w:afterAutospacing="0"/>
        <w:rPr>
          <w:rFonts w:ascii="Open Sans" w:hAnsi="Open Sans" w:cs="Open Sans"/>
          <w:color w:val="777777"/>
          <w:sz w:val="20"/>
          <w:szCs w:val="20"/>
        </w:rPr>
      </w:pPr>
      <w:hyperlink r:id="rId14" w:tgtFrame="_blank" w:history="1">
        <w:r>
          <w:rPr>
            <w:rStyle w:val="Hyperlink"/>
            <w:rFonts w:ascii="Open Sans" w:hAnsi="Open Sans" w:cs="Open Sans"/>
            <w:color w:val="D9230F"/>
            <w:sz w:val="20"/>
            <w:szCs w:val="20"/>
            <w:u w:val="none"/>
          </w:rPr>
          <w:t>GlobalDRO.com</w:t>
        </w:r>
      </w:hyperlink>
    </w:p>
    <w:p w14:paraId="0F1C4A9C" w14:textId="77777777" w:rsidR="004D01B5" w:rsidRDefault="004D01B5" w:rsidP="004D01B5">
      <w:pPr>
        <w:numPr>
          <w:ilvl w:val="0"/>
          <w:numId w:val="30"/>
        </w:numPr>
        <w:shd w:val="clear" w:color="auto" w:fill="FFFFFF"/>
        <w:spacing w:after="0" w:line="240" w:lineRule="auto"/>
        <w:rPr>
          <w:rFonts w:ascii="Open Sans" w:hAnsi="Open Sans" w:cs="Open Sans"/>
          <w:color w:val="777777"/>
          <w:sz w:val="20"/>
          <w:szCs w:val="20"/>
        </w:rPr>
      </w:pPr>
      <w:r>
        <w:rPr>
          <w:rFonts w:ascii="Open Sans" w:hAnsi="Open Sans" w:cs="Open Sans"/>
          <w:color w:val="777777"/>
          <w:sz w:val="20"/>
          <w:szCs w:val="20"/>
        </w:rPr>
        <w:t xml:space="preserve">Find information about the prohibited status of specific brand name medications or active ingredients that are prohibited in competition, </w:t>
      </w:r>
      <w:proofErr w:type="gramStart"/>
      <w:r>
        <w:rPr>
          <w:rFonts w:ascii="Open Sans" w:hAnsi="Open Sans" w:cs="Open Sans"/>
          <w:color w:val="777777"/>
          <w:sz w:val="20"/>
          <w:szCs w:val="20"/>
        </w:rPr>
        <w:t>at all times</w:t>
      </w:r>
      <w:proofErr w:type="gramEnd"/>
      <w:r>
        <w:rPr>
          <w:rFonts w:ascii="Open Sans" w:hAnsi="Open Sans" w:cs="Open Sans"/>
          <w:color w:val="777777"/>
          <w:sz w:val="20"/>
          <w:szCs w:val="20"/>
        </w:rPr>
        <w:t>, or in specific sports, and if they are subject to conditions of use.</w:t>
      </w:r>
    </w:p>
    <w:p w14:paraId="4B670907" w14:textId="77777777" w:rsidR="004D01B5" w:rsidRDefault="004D01B5" w:rsidP="004D01B5">
      <w:pPr>
        <w:numPr>
          <w:ilvl w:val="0"/>
          <w:numId w:val="30"/>
        </w:numPr>
        <w:shd w:val="clear" w:color="auto" w:fill="FFFFFF"/>
        <w:spacing w:before="100" w:beforeAutospacing="1" w:after="100" w:afterAutospacing="1" w:line="240" w:lineRule="auto"/>
        <w:rPr>
          <w:rFonts w:ascii="Open Sans" w:hAnsi="Open Sans" w:cs="Open Sans"/>
          <w:color w:val="777777"/>
          <w:sz w:val="20"/>
          <w:szCs w:val="20"/>
        </w:rPr>
      </w:pPr>
      <w:r>
        <w:rPr>
          <w:rFonts w:ascii="Open Sans" w:hAnsi="Open Sans" w:cs="Open Sans"/>
          <w:color w:val="777777"/>
          <w:sz w:val="20"/>
          <w:szCs w:val="20"/>
        </w:rPr>
        <w:t>If athletes or you have questions after a GlobalDRO.com search, contact USADA’s Drug Reference Team at 719-785-2000, option 2, or email </w:t>
      </w:r>
      <w:hyperlink r:id="rId15" w:history="1">
        <w:r>
          <w:rPr>
            <w:rStyle w:val="Hyperlink"/>
            <w:rFonts w:ascii="Open Sans" w:hAnsi="Open Sans" w:cs="Open Sans"/>
            <w:color w:val="D9230F"/>
            <w:sz w:val="20"/>
            <w:szCs w:val="20"/>
            <w:u w:val="none"/>
          </w:rPr>
          <w:t>drugreference@USADA.org</w:t>
        </w:r>
      </w:hyperlink>
      <w:r>
        <w:rPr>
          <w:rFonts w:ascii="Open Sans" w:hAnsi="Open Sans" w:cs="Open Sans"/>
          <w:color w:val="777777"/>
          <w:sz w:val="20"/>
          <w:szCs w:val="20"/>
        </w:rPr>
        <w:t>.</w:t>
      </w:r>
    </w:p>
    <w:p w14:paraId="3C544CA8" w14:textId="77777777" w:rsidR="004D01B5" w:rsidRDefault="004D01B5" w:rsidP="004D01B5">
      <w:pPr>
        <w:pStyle w:val="NormalWeb"/>
        <w:shd w:val="clear" w:color="auto" w:fill="FFFFFF"/>
        <w:spacing w:before="0" w:beforeAutospacing="0" w:after="0" w:afterAutospacing="0"/>
        <w:rPr>
          <w:rFonts w:ascii="Open Sans" w:hAnsi="Open Sans" w:cs="Open Sans"/>
          <w:color w:val="777777"/>
          <w:sz w:val="20"/>
          <w:szCs w:val="20"/>
        </w:rPr>
      </w:pPr>
      <w:hyperlink r:id="rId16" w:tgtFrame="_blank" w:history="1">
        <w:r>
          <w:rPr>
            <w:rStyle w:val="Hyperlink"/>
            <w:rFonts w:ascii="Open Sans" w:hAnsi="Open Sans" w:cs="Open Sans"/>
            <w:color w:val="D9230F"/>
            <w:sz w:val="20"/>
            <w:szCs w:val="20"/>
            <w:u w:val="none"/>
          </w:rPr>
          <w:t>Third- Party Certification of Dietary Supplements</w:t>
        </w:r>
      </w:hyperlink>
    </w:p>
    <w:p w14:paraId="081E948B" w14:textId="77777777" w:rsidR="004D01B5" w:rsidRDefault="004D01B5" w:rsidP="004D01B5">
      <w:pPr>
        <w:pStyle w:val="NormalWeb"/>
        <w:numPr>
          <w:ilvl w:val="0"/>
          <w:numId w:val="42"/>
        </w:numPr>
        <w:shd w:val="clear" w:color="auto" w:fill="FFFFFF"/>
        <w:spacing w:before="0" w:beforeAutospacing="0" w:after="0" w:afterAutospacing="0"/>
        <w:rPr>
          <w:rFonts w:ascii="Open Sans" w:hAnsi="Open Sans" w:cs="Open Sans"/>
          <w:color w:val="777777"/>
          <w:sz w:val="20"/>
          <w:szCs w:val="20"/>
        </w:rPr>
      </w:pPr>
      <w:r>
        <w:rPr>
          <w:rFonts w:ascii="Open Sans" w:hAnsi="Open Sans" w:cs="Open Sans"/>
          <w:color w:val="777777"/>
          <w:sz w:val="20"/>
          <w:szCs w:val="20"/>
        </w:rPr>
        <w:t>USADA currently recognizes </w:t>
      </w:r>
      <w:hyperlink r:id="rId17" w:tgtFrame="_blank" w:history="1">
        <w:r>
          <w:rPr>
            <w:rStyle w:val="Hyperlink"/>
            <w:rFonts w:ascii="Open Sans" w:hAnsi="Open Sans" w:cs="Open Sans"/>
            <w:color w:val="D9230F"/>
            <w:sz w:val="20"/>
            <w:szCs w:val="20"/>
            <w:u w:val="none"/>
          </w:rPr>
          <w:t>NSF Certified for Sport</w:t>
        </w:r>
      </w:hyperlink>
      <w:r>
        <w:rPr>
          <w:rFonts w:ascii="Open Sans" w:hAnsi="Open Sans" w:cs="Open Sans"/>
          <w:color w:val="777777"/>
          <w:sz w:val="20"/>
          <w:szCs w:val="20"/>
        </w:rPr>
        <w:t> as the certification program best suited for athletes to reduce the risk from supplements.</w:t>
      </w:r>
    </w:p>
    <w:p w14:paraId="27EEAD71" w14:textId="75137FE6" w:rsidR="004D01B5" w:rsidRPr="004D01B5" w:rsidRDefault="004D01B5" w:rsidP="004D01B5">
      <w:pPr>
        <w:pStyle w:val="NormalWeb"/>
        <w:numPr>
          <w:ilvl w:val="0"/>
          <w:numId w:val="42"/>
        </w:numPr>
        <w:shd w:val="clear" w:color="auto" w:fill="FFFFFF"/>
        <w:spacing w:before="0" w:beforeAutospacing="0" w:after="0" w:afterAutospacing="0"/>
        <w:rPr>
          <w:rFonts w:ascii="Open Sans" w:hAnsi="Open Sans" w:cs="Open Sans"/>
          <w:color w:val="777777"/>
          <w:sz w:val="20"/>
          <w:szCs w:val="20"/>
        </w:rPr>
      </w:pPr>
      <w:r w:rsidRPr="004D01B5">
        <w:rPr>
          <w:rFonts w:ascii="Open Sans" w:hAnsi="Open Sans" w:cs="Open Sans"/>
          <w:color w:val="777777"/>
          <w:sz w:val="20"/>
          <w:szCs w:val="20"/>
        </w:rPr>
        <w:t>NSF Certified for Sport products are recognized by the Certified for Sport label and should be verified by checking the NSF Certified for Sport website or mobile application.</w:t>
      </w:r>
    </w:p>
    <w:p w14:paraId="423D8975" w14:textId="77777777" w:rsidR="004D01B5" w:rsidRDefault="004D01B5" w:rsidP="004D01B5">
      <w:pPr>
        <w:pStyle w:val="NormalWeb"/>
        <w:shd w:val="clear" w:color="auto" w:fill="FFFFFF"/>
        <w:spacing w:before="0" w:beforeAutospacing="0" w:after="0" w:afterAutospacing="0"/>
        <w:rPr>
          <w:rFonts w:ascii="Open Sans" w:hAnsi="Open Sans" w:cs="Open Sans"/>
          <w:color w:val="777777"/>
          <w:sz w:val="20"/>
          <w:szCs w:val="20"/>
        </w:rPr>
      </w:pPr>
    </w:p>
    <w:p w14:paraId="7BD5D08E" w14:textId="77777777" w:rsidR="004D01B5" w:rsidRDefault="004D01B5" w:rsidP="004D01B5">
      <w:pPr>
        <w:pStyle w:val="NormalWeb"/>
        <w:shd w:val="clear" w:color="auto" w:fill="FFFFFF"/>
        <w:spacing w:before="0" w:beforeAutospacing="0" w:after="0" w:afterAutospacing="0"/>
        <w:rPr>
          <w:rFonts w:ascii="Open Sans" w:hAnsi="Open Sans" w:cs="Open Sans"/>
          <w:color w:val="777777"/>
          <w:sz w:val="20"/>
          <w:szCs w:val="20"/>
        </w:rPr>
      </w:pPr>
      <w:hyperlink r:id="rId18" w:tgtFrame="_blank" w:history="1">
        <w:r>
          <w:rPr>
            <w:rStyle w:val="Hyperlink"/>
            <w:rFonts w:ascii="Open Sans" w:hAnsi="Open Sans" w:cs="Open Sans"/>
            <w:color w:val="D9230F"/>
            <w:sz w:val="20"/>
            <w:szCs w:val="20"/>
            <w:u w:val="none"/>
          </w:rPr>
          <w:t>Supplement Connect</w:t>
        </w:r>
      </w:hyperlink>
    </w:p>
    <w:p w14:paraId="64D6F062" w14:textId="77777777" w:rsidR="004D01B5" w:rsidRDefault="004D01B5" w:rsidP="004D01B5">
      <w:pPr>
        <w:pStyle w:val="NormalWeb"/>
        <w:numPr>
          <w:ilvl w:val="0"/>
          <w:numId w:val="43"/>
        </w:numPr>
        <w:shd w:val="clear" w:color="auto" w:fill="FFFFFF"/>
        <w:spacing w:before="0" w:beforeAutospacing="0" w:after="0" w:afterAutospacing="0"/>
        <w:rPr>
          <w:rFonts w:ascii="Open Sans" w:hAnsi="Open Sans" w:cs="Open Sans"/>
          <w:color w:val="777777"/>
          <w:sz w:val="20"/>
          <w:szCs w:val="20"/>
        </w:rPr>
      </w:pPr>
      <w:r>
        <w:rPr>
          <w:rFonts w:ascii="Open Sans" w:hAnsi="Open Sans" w:cs="Open Sans"/>
          <w:color w:val="777777"/>
          <w:sz w:val="20"/>
          <w:szCs w:val="20"/>
        </w:rPr>
        <w:t>USADA’s dietary supplement safety education and awareness resource. </w:t>
      </w:r>
      <w:hyperlink r:id="rId19" w:tgtFrame="_blank" w:history="1">
        <w:r>
          <w:rPr>
            <w:rStyle w:val="Hyperlink"/>
            <w:rFonts w:ascii="Open Sans" w:hAnsi="Open Sans" w:cs="Open Sans"/>
            <w:color w:val="D9230F"/>
            <w:sz w:val="20"/>
            <w:szCs w:val="20"/>
            <w:u w:val="none"/>
          </w:rPr>
          <w:t>SupplementConnect.org,</w:t>
        </w:r>
      </w:hyperlink>
      <w:r>
        <w:rPr>
          <w:rFonts w:ascii="Open Sans" w:hAnsi="Open Sans" w:cs="Open Sans"/>
          <w:color w:val="777777"/>
          <w:sz w:val="20"/>
          <w:szCs w:val="20"/>
        </w:rPr>
        <w:t> formally Supplement 411, will help you </w:t>
      </w:r>
      <w:r>
        <w:rPr>
          <w:rStyle w:val="Emphasis"/>
          <w:rFonts w:ascii="Open Sans" w:hAnsi="Open Sans" w:cs="Open Sans"/>
          <w:color w:val="777777"/>
          <w:sz w:val="20"/>
          <w:szCs w:val="20"/>
        </w:rPr>
        <w:t>REALIZE </w:t>
      </w:r>
      <w:r>
        <w:rPr>
          <w:rFonts w:ascii="Open Sans" w:hAnsi="Open Sans" w:cs="Open Sans"/>
          <w:color w:val="777777"/>
          <w:sz w:val="20"/>
          <w:szCs w:val="20"/>
        </w:rPr>
        <w:t>there are safety issues with dietary supplements, </w:t>
      </w:r>
      <w:r>
        <w:rPr>
          <w:rStyle w:val="Emphasis"/>
          <w:rFonts w:ascii="Open Sans" w:hAnsi="Open Sans" w:cs="Open Sans"/>
          <w:color w:val="777777"/>
          <w:sz w:val="20"/>
          <w:szCs w:val="20"/>
        </w:rPr>
        <w:t>RECOGNIZE</w:t>
      </w:r>
      <w:r>
        <w:rPr>
          <w:rFonts w:ascii="Open Sans" w:hAnsi="Open Sans" w:cs="Open Sans"/>
          <w:color w:val="777777"/>
          <w:sz w:val="20"/>
          <w:szCs w:val="20"/>
        </w:rPr>
        <w:t> risk when you see it, and </w:t>
      </w:r>
      <w:r>
        <w:rPr>
          <w:rStyle w:val="Emphasis"/>
          <w:rFonts w:ascii="Open Sans" w:hAnsi="Open Sans" w:cs="Open Sans"/>
          <w:color w:val="777777"/>
          <w:sz w:val="20"/>
          <w:szCs w:val="20"/>
        </w:rPr>
        <w:t>REDUCE</w:t>
      </w:r>
      <w:r>
        <w:rPr>
          <w:rFonts w:ascii="Open Sans" w:hAnsi="Open Sans" w:cs="Open Sans"/>
          <w:color w:val="777777"/>
          <w:sz w:val="20"/>
          <w:szCs w:val="20"/>
        </w:rPr>
        <w:t> your risk of testing positive and experiencing health problems by taking concrete steps</w:t>
      </w:r>
      <w:r>
        <w:rPr>
          <w:rFonts w:ascii="Open Sans" w:hAnsi="Open Sans" w:cs="Open Sans"/>
          <w:color w:val="777777"/>
          <w:sz w:val="20"/>
          <w:szCs w:val="20"/>
        </w:rPr>
        <w:t>.</w:t>
      </w:r>
    </w:p>
    <w:p w14:paraId="79387542" w14:textId="25A3C6B6" w:rsidR="004D01B5" w:rsidRPr="004D01B5" w:rsidRDefault="004D01B5" w:rsidP="004D01B5">
      <w:pPr>
        <w:pStyle w:val="NormalWeb"/>
        <w:numPr>
          <w:ilvl w:val="0"/>
          <w:numId w:val="43"/>
        </w:numPr>
        <w:shd w:val="clear" w:color="auto" w:fill="FFFFFF"/>
        <w:spacing w:before="0" w:beforeAutospacing="0" w:after="0" w:afterAutospacing="0"/>
        <w:rPr>
          <w:rFonts w:ascii="Open Sans" w:hAnsi="Open Sans" w:cs="Open Sans"/>
          <w:color w:val="777777"/>
          <w:sz w:val="20"/>
          <w:szCs w:val="20"/>
        </w:rPr>
      </w:pPr>
      <w:r w:rsidRPr="004D01B5">
        <w:rPr>
          <w:rFonts w:ascii="Open Sans" w:hAnsi="Open Sans" w:cs="Open Sans"/>
          <w:color w:val="777777"/>
          <w:sz w:val="20"/>
          <w:szCs w:val="20"/>
        </w:rPr>
        <w:t>Log in to view USADA’s </w:t>
      </w:r>
      <w:hyperlink r:id="rId20" w:tgtFrame="_blank" w:history="1">
        <w:r w:rsidRPr="004D01B5">
          <w:rPr>
            <w:rStyle w:val="Hyperlink"/>
            <w:rFonts w:ascii="Open Sans" w:hAnsi="Open Sans" w:cs="Open Sans"/>
            <w:color w:val="D9230F"/>
            <w:sz w:val="20"/>
            <w:szCs w:val="20"/>
            <w:u w:val="none"/>
          </w:rPr>
          <w:t>High-Risk List</w:t>
        </w:r>
      </w:hyperlink>
      <w:r w:rsidRPr="004D01B5">
        <w:rPr>
          <w:rFonts w:ascii="Open Sans" w:hAnsi="Open Sans" w:cs="Open Sans"/>
          <w:color w:val="777777"/>
          <w:sz w:val="20"/>
          <w:szCs w:val="20"/>
        </w:rPr>
        <w:t>, which identifies substances already proven dangerous to an athlete’s health.</w:t>
      </w:r>
    </w:p>
    <w:p w14:paraId="19B3D4C3" w14:textId="77777777" w:rsidR="004D01B5" w:rsidRDefault="004D01B5" w:rsidP="004D01B5">
      <w:pPr>
        <w:pStyle w:val="NormalWeb"/>
        <w:shd w:val="clear" w:color="auto" w:fill="FFFFFF"/>
        <w:spacing w:before="0" w:beforeAutospacing="0" w:after="135" w:afterAutospacing="0"/>
        <w:rPr>
          <w:rFonts w:ascii="Open Sans" w:hAnsi="Open Sans" w:cs="Open Sans"/>
          <w:color w:val="777777"/>
          <w:sz w:val="20"/>
          <w:szCs w:val="20"/>
        </w:rPr>
      </w:pPr>
    </w:p>
    <w:p w14:paraId="5BC65125" w14:textId="170AF05D" w:rsidR="004D01B5" w:rsidRDefault="004D01B5" w:rsidP="004D01B5">
      <w:pPr>
        <w:pStyle w:val="NormalWeb"/>
        <w:shd w:val="clear" w:color="auto" w:fill="FFFFFF"/>
        <w:spacing w:before="0" w:beforeAutospacing="0" w:after="0" w:afterAutospacing="0"/>
        <w:rPr>
          <w:rFonts w:ascii="Open Sans" w:hAnsi="Open Sans" w:cs="Open Sans"/>
          <w:color w:val="777777"/>
          <w:sz w:val="20"/>
          <w:szCs w:val="20"/>
        </w:rPr>
      </w:pPr>
      <w:hyperlink r:id="rId21" w:tgtFrame="_blank" w:history="1">
        <w:r>
          <w:rPr>
            <w:rStyle w:val="Hyperlink"/>
            <w:rFonts w:ascii="Open Sans" w:hAnsi="Open Sans" w:cs="Open Sans"/>
            <w:color w:val="D9230F"/>
            <w:sz w:val="20"/>
            <w:szCs w:val="20"/>
            <w:u w:val="none"/>
          </w:rPr>
          <w:t>Supplement Guide</w:t>
        </w:r>
      </w:hyperlink>
    </w:p>
    <w:p w14:paraId="6223E2DF" w14:textId="77777777" w:rsidR="004D01B5" w:rsidRDefault="004D01B5" w:rsidP="004D01B5">
      <w:pPr>
        <w:numPr>
          <w:ilvl w:val="0"/>
          <w:numId w:val="33"/>
        </w:numPr>
        <w:shd w:val="clear" w:color="auto" w:fill="FFFFFF"/>
        <w:spacing w:after="0" w:line="240" w:lineRule="auto"/>
        <w:rPr>
          <w:rFonts w:ascii="Open Sans" w:hAnsi="Open Sans" w:cs="Open Sans"/>
          <w:color w:val="777777"/>
          <w:sz w:val="20"/>
          <w:szCs w:val="20"/>
        </w:rPr>
      </w:pPr>
      <w:r>
        <w:rPr>
          <w:rFonts w:ascii="Open Sans" w:hAnsi="Open Sans" w:cs="Open Sans"/>
          <w:color w:val="777777"/>
          <w:sz w:val="20"/>
          <w:szCs w:val="20"/>
        </w:rPr>
        <w:t>The Supplement Guide details the benefits of a food-first nutrition strategy, providing food and supplement comparisons, to help athletes realize and reduce the risks associated with dietary supplements.</w:t>
      </w:r>
    </w:p>
    <w:p w14:paraId="0DD4F179" w14:textId="77777777" w:rsidR="004D01B5" w:rsidRDefault="004D01B5" w:rsidP="004D01B5">
      <w:pPr>
        <w:pStyle w:val="NormalWeb"/>
        <w:shd w:val="clear" w:color="auto" w:fill="FFFFFF"/>
        <w:spacing w:before="0" w:beforeAutospacing="0" w:after="0" w:afterAutospacing="0"/>
        <w:rPr>
          <w:rFonts w:ascii="Open Sans" w:hAnsi="Open Sans" w:cs="Open Sans"/>
          <w:color w:val="777777"/>
          <w:sz w:val="20"/>
          <w:szCs w:val="20"/>
        </w:rPr>
      </w:pPr>
    </w:p>
    <w:p w14:paraId="15C38238" w14:textId="27053527" w:rsidR="004D01B5" w:rsidRDefault="004D01B5" w:rsidP="004D01B5">
      <w:pPr>
        <w:pStyle w:val="NormalWeb"/>
        <w:shd w:val="clear" w:color="auto" w:fill="FFFFFF"/>
        <w:spacing w:before="0" w:beforeAutospacing="0" w:after="0" w:afterAutospacing="0"/>
        <w:rPr>
          <w:rFonts w:ascii="Open Sans" w:hAnsi="Open Sans" w:cs="Open Sans"/>
          <w:color w:val="777777"/>
          <w:sz w:val="20"/>
          <w:szCs w:val="20"/>
        </w:rPr>
      </w:pPr>
      <w:hyperlink r:id="rId22" w:tgtFrame="_blank" w:history="1">
        <w:r>
          <w:rPr>
            <w:rStyle w:val="Hyperlink"/>
            <w:rFonts w:ascii="Open Sans" w:hAnsi="Open Sans" w:cs="Open Sans"/>
            <w:color w:val="D9230F"/>
            <w:sz w:val="20"/>
            <w:szCs w:val="20"/>
            <w:u w:val="none"/>
          </w:rPr>
          <w:t>Nutrition Guide</w:t>
        </w:r>
      </w:hyperlink>
    </w:p>
    <w:p w14:paraId="086765D4" w14:textId="77777777" w:rsidR="004D01B5" w:rsidRDefault="004D01B5" w:rsidP="004D01B5">
      <w:pPr>
        <w:numPr>
          <w:ilvl w:val="0"/>
          <w:numId w:val="34"/>
        </w:numPr>
        <w:shd w:val="clear" w:color="auto" w:fill="FFFFFF"/>
        <w:spacing w:after="0" w:line="240" w:lineRule="auto"/>
        <w:rPr>
          <w:rFonts w:ascii="Open Sans" w:hAnsi="Open Sans" w:cs="Open Sans"/>
          <w:color w:val="777777"/>
          <w:sz w:val="20"/>
          <w:szCs w:val="20"/>
        </w:rPr>
      </w:pPr>
      <w:r>
        <w:rPr>
          <w:rFonts w:ascii="Open Sans" w:hAnsi="Open Sans" w:cs="Open Sans"/>
          <w:color w:val="777777"/>
          <w:sz w:val="20"/>
          <w:szCs w:val="20"/>
        </w:rPr>
        <w:t>In consultation with registered dietitians, this optimal dietary intake guide is perfect for those looking to reach their full potential through nutrition.</w:t>
      </w:r>
    </w:p>
    <w:p w14:paraId="16F1ECF0" w14:textId="77777777" w:rsidR="004D01B5" w:rsidRDefault="004D01B5" w:rsidP="004D01B5">
      <w:pPr>
        <w:pStyle w:val="NormalWeb"/>
        <w:shd w:val="clear" w:color="auto" w:fill="FFFFFF"/>
        <w:spacing w:before="0" w:beforeAutospacing="0" w:after="0" w:afterAutospacing="0"/>
        <w:rPr>
          <w:rFonts w:ascii="Open Sans" w:hAnsi="Open Sans" w:cs="Open Sans"/>
          <w:color w:val="777777"/>
          <w:sz w:val="20"/>
          <w:szCs w:val="20"/>
          <w:u w:val="single"/>
        </w:rPr>
      </w:pPr>
    </w:p>
    <w:p w14:paraId="01BA346F" w14:textId="449EB0D0" w:rsidR="004D01B5" w:rsidRDefault="004D01B5" w:rsidP="004D01B5">
      <w:pPr>
        <w:pStyle w:val="NormalWeb"/>
        <w:shd w:val="clear" w:color="auto" w:fill="FFFFFF"/>
        <w:spacing w:before="0" w:beforeAutospacing="0" w:after="0" w:afterAutospacing="0"/>
        <w:rPr>
          <w:rFonts w:ascii="Open Sans" w:hAnsi="Open Sans" w:cs="Open Sans"/>
          <w:color w:val="777777"/>
          <w:sz w:val="20"/>
          <w:szCs w:val="20"/>
        </w:rPr>
      </w:pPr>
      <w:hyperlink r:id="rId23" w:tgtFrame="_blank" w:history="1">
        <w:r>
          <w:rPr>
            <w:rStyle w:val="Hyperlink"/>
            <w:rFonts w:ascii="Open Sans" w:hAnsi="Open Sans" w:cs="Open Sans"/>
            <w:color w:val="D9230F"/>
            <w:sz w:val="20"/>
            <w:szCs w:val="20"/>
            <w:u w:val="none"/>
          </w:rPr>
          <w:t>Athlete Handbook</w:t>
        </w:r>
      </w:hyperlink>
    </w:p>
    <w:p w14:paraId="5F7A4590" w14:textId="77777777" w:rsidR="004D01B5" w:rsidRDefault="004D01B5" w:rsidP="004D01B5">
      <w:pPr>
        <w:numPr>
          <w:ilvl w:val="0"/>
          <w:numId w:val="35"/>
        </w:numPr>
        <w:shd w:val="clear" w:color="auto" w:fill="FFFFFF"/>
        <w:spacing w:after="0" w:line="240" w:lineRule="auto"/>
        <w:rPr>
          <w:rFonts w:ascii="Open Sans" w:hAnsi="Open Sans" w:cs="Open Sans"/>
          <w:color w:val="777777"/>
          <w:sz w:val="20"/>
          <w:szCs w:val="20"/>
        </w:rPr>
      </w:pPr>
      <w:r>
        <w:rPr>
          <w:rFonts w:ascii="Open Sans" w:hAnsi="Open Sans" w:cs="Open Sans"/>
          <w:color w:val="777777"/>
          <w:sz w:val="20"/>
          <w:szCs w:val="20"/>
        </w:rPr>
        <w:t>A comprehensive resource providing an overview of the doping control process, athlete rights and responsibilities, and other crucial information.</w:t>
      </w:r>
    </w:p>
    <w:p w14:paraId="69BF8819" w14:textId="77777777" w:rsidR="004D01B5" w:rsidRDefault="004D01B5" w:rsidP="004D01B5">
      <w:pPr>
        <w:pStyle w:val="NormalWeb"/>
        <w:shd w:val="clear" w:color="auto" w:fill="FFFFFF"/>
        <w:spacing w:before="0" w:beforeAutospacing="0" w:after="0" w:afterAutospacing="0"/>
        <w:rPr>
          <w:rFonts w:ascii="Open Sans" w:hAnsi="Open Sans" w:cs="Open Sans"/>
          <w:color w:val="777777"/>
          <w:sz w:val="20"/>
          <w:szCs w:val="20"/>
          <w:u w:val="single"/>
        </w:rPr>
      </w:pPr>
    </w:p>
    <w:p w14:paraId="70CB8AD7" w14:textId="5A1B70B4" w:rsidR="004D01B5" w:rsidRDefault="004D01B5" w:rsidP="004D01B5">
      <w:pPr>
        <w:pStyle w:val="NormalWeb"/>
        <w:shd w:val="clear" w:color="auto" w:fill="FFFFFF"/>
        <w:spacing w:before="0" w:beforeAutospacing="0" w:after="0" w:afterAutospacing="0"/>
        <w:rPr>
          <w:rFonts w:ascii="Open Sans" w:hAnsi="Open Sans" w:cs="Open Sans"/>
          <w:color w:val="777777"/>
          <w:sz w:val="20"/>
          <w:szCs w:val="20"/>
        </w:rPr>
      </w:pPr>
      <w:hyperlink r:id="rId24" w:tgtFrame="_blank" w:history="1">
        <w:r>
          <w:rPr>
            <w:rStyle w:val="Hyperlink"/>
            <w:rFonts w:ascii="Open Sans" w:hAnsi="Open Sans" w:cs="Open Sans"/>
            <w:color w:val="D9230F"/>
            <w:sz w:val="20"/>
            <w:szCs w:val="20"/>
            <w:u w:val="none"/>
          </w:rPr>
          <w:t>Pocket Guide</w:t>
        </w:r>
      </w:hyperlink>
    </w:p>
    <w:p w14:paraId="50FB0817" w14:textId="2623FC29" w:rsidR="004D01B5" w:rsidRPr="004D01B5" w:rsidRDefault="004D01B5" w:rsidP="004D01B5">
      <w:pPr>
        <w:numPr>
          <w:ilvl w:val="0"/>
          <w:numId w:val="36"/>
        </w:numPr>
        <w:shd w:val="clear" w:color="auto" w:fill="FFFFFF"/>
        <w:spacing w:after="0" w:line="240" w:lineRule="auto"/>
        <w:rPr>
          <w:rFonts w:ascii="Open Sans" w:hAnsi="Open Sans" w:cs="Open Sans"/>
          <w:color w:val="777777"/>
          <w:sz w:val="20"/>
          <w:szCs w:val="20"/>
        </w:rPr>
      </w:pPr>
      <w:r>
        <w:rPr>
          <w:rFonts w:ascii="Open Sans" w:hAnsi="Open Sans" w:cs="Open Sans"/>
          <w:color w:val="777777"/>
          <w:sz w:val="20"/>
          <w:szCs w:val="20"/>
        </w:rPr>
        <w:t>A condensed resource providing an overview of the doping control process, athlete rights and responsibilities, and other crucial information for athletes who are competing in Masters, Juniors, and other recreational level sport.</w:t>
      </w:r>
    </w:p>
    <w:p w14:paraId="45B7B205" w14:textId="77777777" w:rsidR="004D01B5" w:rsidRDefault="004D01B5" w:rsidP="004D01B5">
      <w:pPr>
        <w:pStyle w:val="NormalWeb"/>
        <w:shd w:val="clear" w:color="auto" w:fill="FFFFFF"/>
        <w:spacing w:before="0" w:beforeAutospacing="0" w:after="0" w:afterAutospacing="0"/>
        <w:rPr>
          <w:rFonts w:ascii="Open Sans" w:hAnsi="Open Sans" w:cs="Open Sans"/>
          <w:color w:val="777777"/>
          <w:sz w:val="20"/>
          <w:szCs w:val="20"/>
          <w:u w:val="single"/>
        </w:rPr>
      </w:pPr>
    </w:p>
    <w:p w14:paraId="79EF2CCF" w14:textId="4D8D6DBC" w:rsidR="004D01B5" w:rsidRDefault="004D01B5" w:rsidP="004D01B5">
      <w:pPr>
        <w:pStyle w:val="NormalWeb"/>
        <w:shd w:val="clear" w:color="auto" w:fill="FFFFFF"/>
        <w:spacing w:before="0" w:beforeAutospacing="0" w:after="0" w:afterAutospacing="0"/>
        <w:rPr>
          <w:rFonts w:ascii="Open Sans" w:hAnsi="Open Sans" w:cs="Open Sans"/>
          <w:color w:val="777777"/>
          <w:sz w:val="20"/>
          <w:szCs w:val="20"/>
        </w:rPr>
      </w:pPr>
      <w:proofErr w:type="spellStart"/>
      <w:r>
        <w:rPr>
          <w:rFonts w:ascii="Open Sans" w:hAnsi="Open Sans" w:cs="Open Sans"/>
          <w:color w:val="777777"/>
          <w:sz w:val="20"/>
          <w:szCs w:val="20"/>
          <w:u w:val="single"/>
        </w:rPr>
        <w:t>Ombuds</w:t>
      </w:r>
      <w:proofErr w:type="spellEnd"/>
    </w:p>
    <w:p w14:paraId="6796EB4C" w14:textId="77777777" w:rsidR="004D01B5" w:rsidRDefault="004D01B5" w:rsidP="004D01B5">
      <w:pPr>
        <w:numPr>
          <w:ilvl w:val="0"/>
          <w:numId w:val="37"/>
        </w:numPr>
        <w:shd w:val="clear" w:color="auto" w:fill="FFFFFF"/>
        <w:spacing w:after="0" w:line="240" w:lineRule="auto"/>
        <w:rPr>
          <w:rFonts w:ascii="Open Sans" w:hAnsi="Open Sans" w:cs="Open Sans"/>
          <w:color w:val="777777"/>
          <w:sz w:val="20"/>
          <w:szCs w:val="20"/>
        </w:rPr>
      </w:pPr>
      <w:r>
        <w:rPr>
          <w:rFonts w:ascii="Open Sans" w:hAnsi="Open Sans" w:cs="Open Sans"/>
          <w:color w:val="777777"/>
          <w:sz w:val="20"/>
          <w:szCs w:val="20"/>
        </w:rPr>
        <w:t xml:space="preserve">If you have questions while navigating the results management process, the USOPC employs an Athlete </w:t>
      </w:r>
      <w:proofErr w:type="spellStart"/>
      <w:r>
        <w:rPr>
          <w:rFonts w:ascii="Open Sans" w:hAnsi="Open Sans" w:cs="Open Sans"/>
          <w:color w:val="777777"/>
          <w:sz w:val="20"/>
          <w:szCs w:val="20"/>
        </w:rPr>
        <w:t>Ombuds</w:t>
      </w:r>
      <w:proofErr w:type="spellEnd"/>
      <w:r>
        <w:rPr>
          <w:rFonts w:ascii="Open Sans" w:hAnsi="Open Sans" w:cs="Open Sans"/>
          <w:color w:val="777777"/>
          <w:sz w:val="20"/>
          <w:szCs w:val="20"/>
        </w:rPr>
        <w:t xml:space="preserve"> who provides free information to athletes concerning their rights. The USOPC Athlete </w:t>
      </w:r>
      <w:proofErr w:type="spellStart"/>
      <w:r>
        <w:rPr>
          <w:rFonts w:ascii="Open Sans" w:hAnsi="Open Sans" w:cs="Open Sans"/>
          <w:color w:val="777777"/>
          <w:sz w:val="20"/>
          <w:szCs w:val="20"/>
        </w:rPr>
        <w:t>Ombuds</w:t>
      </w:r>
      <w:proofErr w:type="spellEnd"/>
      <w:r>
        <w:rPr>
          <w:rFonts w:ascii="Open Sans" w:hAnsi="Open Sans" w:cs="Open Sans"/>
          <w:color w:val="777777"/>
          <w:sz w:val="20"/>
          <w:szCs w:val="20"/>
        </w:rPr>
        <w:t xml:space="preserve"> can be reached by calling 719-866-5000 or by email at </w:t>
      </w:r>
      <w:hyperlink r:id="rId25" w:history="1">
        <w:r>
          <w:rPr>
            <w:rStyle w:val="Hyperlink"/>
            <w:rFonts w:ascii="Open Sans" w:hAnsi="Open Sans" w:cs="Open Sans"/>
            <w:color w:val="D9230F"/>
            <w:sz w:val="20"/>
            <w:szCs w:val="20"/>
            <w:u w:val="none"/>
          </w:rPr>
          <w:t>ombudsman@usathlete.org</w:t>
        </w:r>
      </w:hyperlink>
      <w:r>
        <w:rPr>
          <w:rFonts w:ascii="Open Sans" w:hAnsi="Open Sans" w:cs="Open Sans"/>
          <w:color w:val="777777"/>
          <w:sz w:val="20"/>
          <w:szCs w:val="20"/>
        </w:rPr>
        <w:t>.</w:t>
      </w:r>
    </w:p>
    <w:p w14:paraId="23CDA43E" w14:textId="77777777" w:rsidR="004D01B5" w:rsidRDefault="004D01B5" w:rsidP="004D01B5">
      <w:pPr>
        <w:numPr>
          <w:ilvl w:val="0"/>
          <w:numId w:val="37"/>
        </w:numPr>
        <w:shd w:val="clear" w:color="auto" w:fill="FFFFFF"/>
        <w:spacing w:after="0" w:line="240" w:lineRule="auto"/>
        <w:rPr>
          <w:rFonts w:ascii="Open Sans" w:hAnsi="Open Sans" w:cs="Open Sans"/>
          <w:color w:val="777777"/>
          <w:sz w:val="20"/>
          <w:szCs w:val="20"/>
        </w:rPr>
      </w:pPr>
      <w:hyperlink r:id="rId26" w:tgtFrame="_blank" w:history="1">
        <w:r>
          <w:rPr>
            <w:rStyle w:val="Hyperlink"/>
            <w:rFonts w:ascii="Open Sans" w:hAnsi="Open Sans" w:cs="Open Sans"/>
            <w:color w:val="D9230F"/>
            <w:sz w:val="20"/>
            <w:szCs w:val="20"/>
            <w:u w:val="none"/>
          </w:rPr>
          <w:t>Anti-Doping Rule Violations</w:t>
        </w:r>
      </w:hyperlink>
      <w:r>
        <w:rPr>
          <w:rFonts w:ascii="Open Sans" w:hAnsi="Open Sans" w:cs="Open Sans"/>
          <w:color w:val="777777"/>
          <w:sz w:val="20"/>
          <w:szCs w:val="20"/>
        </w:rPr>
        <w:t> (ADRVs)</w:t>
      </w:r>
    </w:p>
    <w:p w14:paraId="0B1BF334" w14:textId="77777777" w:rsidR="004D01B5" w:rsidRDefault="004D01B5" w:rsidP="004D01B5">
      <w:pPr>
        <w:pStyle w:val="NormalWeb"/>
        <w:shd w:val="clear" w:color="auto" w:fill="FFFFFF"/>
        <w:spacing w:before="0" w:beforeAutospacing="0" w:after="0" w:afterAutospacing="0"/>
        <w:rPr>
          <w:rFonts w:ascii="Open Sans" w:hAnsi="Open Sans" w:cs="Open Sans"/>
          <w:color w:val="777777"/>
          <w:sz w:val="20"/>
          <w:szCs w:val="20"/>
          <w:u w:val="single"/>
        </w:rPr>
      </w:pPr>
    </w:p>
    <w:p w14:paraId="2322AC00" w14:textId="4CE1BCFC" w:rsidR="004D01B5" w:rsidRDefault="004D01B5" w:rsidP="004D01B5">
      <w:pPr>
        <w:pStyle w:val="NormalWeb"/>
        <w:shd w:val="clear" w:color="auto" w:fill="FFFFFF"/>
        <w:spacing w:before="0" w:beforeAutospacing="0" w:after="0" w:afterAutospacing="0"/>
        <w:rPr>
          <w:rFonts w:ascii="Open Sans" w:hAnsi="Open Sans" w:cs="Open Sans"/>
          <w:color w:val="777777"/>
          <w:sz w:val="20"/>
          <w:szCs w:val="20"/>
        </w:rPr>
      </w:pPr>
      <w:r>
        <w:rPr>
          <w:rFonts w:ascii="Open Sans" w:hAnsi="Open Sans" w:cs="Open Sans"/>
          <w:color w:val="777777"/>
          <w:sz w:val="20"/>
          <w:szCs w:val="20"/>
          <w:u w:val="single"/>
        </w:rPr>
        <w:t>Substances of Abuse</w:t>
      </w:r>
    </w:p>
    <w:p w14:paraId="042D4ECD" w14:textId="77777777" w:rsidR="004D01B5" w:rsidRDefault="004D01B5" w:rsidP="004D01B5">
      <w:pPr>
        <w:numPr>
          <w:ilvl w:val="0"/>
          <w:numId w:val="38"/>
        </w:numPr>
        <w:shd w:val="clear" w:color="auto" w:fill="FFFFFF"/>
        <w:spacing w:after="0" w:line="240" w:lineRule="auto"/>
        <w:rPr>
          <w:rFonts w:ascii="Open Sans" w:hAnsi="Open Sans" w:cs="Open Sans"/>
          <w:color w:val="777777"/>
          <w:sz w:val="20"/>
          <w:szCs w:val="20"/>
        </w:rPr>
      </w:pPr>
      <w:r>
        <w:rPr>
          <w:rFonts w:ascii="Open Sans" w:hAnsi="Open Sans" w:cs="Open Sans"/>
          <w:color w:val="777777"/>
          <w:sz w:val="20"/>
          <w:szCs w:val="20"/>
        </w:rPr>
        <w:t>If you, or someone you know, is struggling with addiction or substance abuse, please reach out to the </w:t>
      </w:r>
      <w:hyperlink r:id="rId27" w:history="1">
        <w:r>
          <w:rPr>
            <w:rStyle w:val="Hyperlink"/>
            <w:rFonts w:ascii="Open Sans" w:hAnsi="Open Sans" w:cs="Open Sans"/>
            <w:color w:val="D9230F"/>
            <w:sz w:val="20"/>
            <w:szCs w:val="20"/>
            <w:u w:val="none"/>
          </w:rPr>
          <w:t>National Helpline </w:t>
        </w:r>
      </w:hyperlink>
      <w:r>
        <w:rPr>
          <w:rFonts w:ascii="Open Sans" w:hAnsi="Open Sans" w:cs="Open Sans"/>
          <w:color w:val="777777"/>
          <w:sz w:val="20"/>
          <w:szCs w:val="20"/>
        </w:rPr>
        <w:t>or call the confidential Substance Abuse and Mental Health Services Administration (SAMHSA) national helpline at1-800-662-HELP (4357).</w:t>
      </w:r>
    </w:p>
    <w:p w14:paraId="5934B6EF" w14:textId="77777777" w:rsidR="004D01B5" w:rsidRDefault="004D01B5" w:rsidP="004D01B5">
      <w:pPr>
        <w:numPr>
          <w:ilvl w:val="0"/>
          <w:numId w:val="38"/>
        </w:numPr>
        <w:shd w:val="clear" w:color="auto" w:fill="FFFFFF"/>
        <w:spacing w:after="0" w:line="240" w:lineRule="auto"/>
        <w:rPr>
          <w:rFonts w:ascii="Open Sans" w:hAnsi="Open Sans" w:cs="Open Sans"/>
          <w:color w:val="777777"/>
          <w:sz w:val="20"/>
          <w:szCs w:val="20"/>
        </w:rPr>
      </w:pPr>
      <w:hyperlink r:id="rId28" w:history="1">
        <w:r>
          <w:rPr>
            <w:rStyle w:val="Hyperlink"/>
            <w:rFonts w:ascii="Open Sans" w:hAnsi="Open Sans" w:cs="Open Sans"/>
            <w:color w:val="D9230F"/>
            <w:sz w:val="20"/>
            <w:szCs w:val="20"/>
            <w:u w:val="none"/>
          </w:rPr>
          <w:t>Athlete Resource Guide</w:t>
        </w:r>
      </w:hyperlink>
      <w:r>
        <w:rPr>
          <w:rFonts w:ascii="Open Sans" w:hAnsi="Open Sans" w:cs="Open Sans"/>
          <w:color w:val="777777"/>
          <w:sz w:val="20"/>
          <w:szCs w:val="20"/>
        </w:rPr>
        <w:t>- includes support and resources for athlete health and safety, provided by the USOPC.</w:t>
      </w:r>
    </w:p>
    <w:p w14:paraId="27F21248" w14:textId="77777777" w:rsidR="004D01B5" w:rsidRDefault="004D01B5" w:rsidP="004D01B5">
      <w:pPr>
        <w:pStyle w:val="NormalWeb"/>
        <w:shd w:val="clear" w:color="auto" w:fill="FFFFFF"/>
        <w:spacing w:before="0" w:beforeAutospacing="0" w:after="0" w:afterAutospacing="0"/>
        <w:rPr>
          <w:rFonts w:ascii="Open Sans" w:hAnsi="Open Sans" w:cs="Open Sans"/>
          <w:color w:val="777777"/>
          <w:sz w:val="20"/>
          <w:szCs w:val="20"/>
          <w:u w:val="single"/>
        </w:rPr>
      </w:pPr>
    </w:p>
    <w:p w14:paraId="565ACBF6" w14:textId="4A4DDBB2" w:rsidR="004D01B5" w:rsidRDefault="004D01B5" w:rsidP="004D01B5">
      <w:pPr>
        <w:pStyle w:val="NormalWeb"/>
        <w:shd w:val="clear" w:color="auto" w:fill="FFFFFF"/>
        <w:spacing w:before="0" w:beforeAutospacing="0" w:after="0" w:afterAutospacing="0"/>
        <w:rPr>
          <w:rFonts w:ascii="Open Sans" w:hAnsi="Open Sans" w:cs="Open Sans"/>
          <w:color w:val="777777"/>
          <w:sz w:val="20"/>
          <w:szCs w:val="20"/>
        </w:rPr>
      </w:pPr>
      <w:r>
        <w:rPr>
          <w:rFonts w:ascii="Open Sans" w:hAnsi="Open Sans" w:cs="Open Sans"/>
          <w:color w:val="777777"/>
          <w:sz w:val="20"/>
          <w:szCs w:val="20"/>
          <w:u w:val="single"/>
        </w:rPr>
        <w:t>Mental Health</w:t>
      </w:r>
    </w:p>
    <w:p w14:paraId="744F6DBD" w14:textId="77777777" w:rsidR="004D01B5" w:rsidRDefault="004D01B5" w:rsidP="004D01B5">
      <w:pPr>
        <w:numPr>
          <w:ilvl w:val="0"/>
          <w:numId w:val="39"/>
        </w:numPr>
        <w:shd w:val="clear" w:color="auto" w:fill="FFFFFF"/>
        <w:spacing w:after="0" w:line="240" w:lineRule="auto"/>
        <w:rPr>
          <w:rFonts w:ascii="Open Sans" w:hAnsi="Open Sans" w:cs="Open Sans"/>
          <w:color w:val="777777"/>
          <w:sz w:val="20"/>
          <w:szCs w:val="20"/>
        </w:rPr>
      </w:pPr>
      <w:r>
        <w:rPr>
          <w:rFonts w:ascii="Open Sans" w:hAnsi="Open Sans" w:cs="Open Sans"/>
          <w:color w:val="777777"/>
          <w:sz w:val="20"/>
          <w:szCs w:val="20"/>
        </w:rPr>
        <w:t>USOPC can connect athletes with a mental health provider (24/7) anywhere in the world to assist in the management of mental health crises or provide resources related to mental health and wellness.</w:t>
      </w:r>
    </w:p>
    <w:p w14:paraId="2631CF8B" w14:textId="77777777" w:rsidR="004D01B5" w:rsidRDefault="004D01B5" w:rsidP="004D01B5">
      <w:pPr>
        <w:numPr>
          <w:ilvl w:val="0"/>
          <w:numId w:val="39"/>
        </w:numPr>
        <w:shd w:val="clear" w:color="auto" w:fill="FFFFFF"/>
        <w:spacing w:after="0" w:line="240" w:lineRule="auto"/>
        <w:rPr>
          <w:rFonts w:ascii="Open Sans" w:hAnsi="Open Sans" w:cs="Open Sans"/>
          <w:color w:val="777777"/>
          <w:sz w:val="20"/>
          <w:szCs w:val="20"/>
        </w:rPr>
      </w:pPr>
      <w:r>
        <w:rPr>
          <w:rFonts w:ascii="Open Sans" w:hAnsi="Open Sans" w:cs="Open Sans"/>
          <w:color w:val="777777"/>
          <w:sz w:val="20"/>
          <w:szCs w:val="20"/>
        </w:rPr>
        <w:t>Visit </w:t>
      </w:r>
      <w:hyperlink r:id="rId29" w:history="1">
        <w:r>
          <w:rPr>
            <w:rStyle w:val="Hyperlink"/>
            <w:rFonts w:ascii="Open Sans" w:hAnsi="Open Sans" w:cs="Open Sans"/>
            <w:color w:val="D9230F"/>
            <w:sz w:val="20"/>
            <w:szCs w:val="20"/>
            <w:u w:val="none"/>
          </w:rPr>
          <w:t>TeamUSA.</w:t>
        </w:r>
      </w:hyperlink>
      <w:hyperlink r:id="rId30" w:tgtFrame="_blank" w:history="1">
        <w:r>
          <w:rPr>
            <w:rStyle w:val="Hyperlink"/>
            <w:rFonts w:ascii="Open Sans" w:hAnsi="Open Sans" w:cs="Open Sans"/>
            <w:color w:val="D9230F"/>
            <w:sz w:val="20"/>
            <w:szCs w:val="20"/>
            <w:u w:val="none"/>
          </w:rPr>
          <w:t>org/</w:t>
        </w:r>
        <w:proofErr w:type="spellStart"/>
        <w:r>
          <w:rPr>
            <w:rStyle w:val="Hyperlink"/>
            <w:rFonts w:ascii="Open Sans" w:hAnsi="Open Sans" w:cs="Open Sans"/>
            <w:color w:val="D9230F"/>
            <w:sz w:val="20"/>
            <w:szCs w:val="20"/>
            <w:u w:val="none"/>
          </w:rPr>
          <w:t>mentalhealth</w:t>
        </w:r>
        <w:proofErr w:type="spellEnd"/>
      </w:hyperlink>
      <w:r>
        <w:rPr>
          <w:rFonts w:ascii="Open Sans" w:hAnsi="Open Sans" w:cs="Open Sans"/>
          <w:color w:val="777777"/>
          <w:sz w:val="20"/>
          <w:szCs w:val="20"/>
        </w:rPr>
        <w:t> for more information</w:t>
      </w:r>
    </w:p>
    <w:p w14:paraId="7732E2DC" w14:textId="77777777" w:rsidR="004D01B5" w:rsidRDefault="004D01B5" w:rsidP="004D01B5">
      <w:pPr>
        <w:pStyle w:val="NormalWeb"/>
        <w:shd w:val="clear" w:color="auto" w:fill="FFFFFF"/>
        <w:spacing w:before="0" w:beforeAutospacing="0" w:after="0" w:afterAutospacing="0"/>
        <w:rPr>
          <w:rFonts w:ascii="Open Sans" w:hAnsi="Open Sans" w:cs="Open Sans"/>
          <w:color w:val="777777"/>
          <w:sz w:val="20"/>
          <w:szCs w:val="20"/>
          <w:u w:val="single"/>
        </w:rPr>
      </w:pPr>
    </w:p>
    <w:p w14:paraId="5FF3BFEA" w14:textId="0CB42D19" w:rsidR="004D01B5" w:rsidRDefault="004D01B5" w:rsidP="004D01B5">
      <w:pPr>
        <w:pStyle w:val="NormalWeb"/>
        <w:shd w:val="clear" w:color="auto" w:fill="FFFFFF"/>
        <w:spacing w:before="0" w:beforeAutospacing="0" w:after="0" w:afterAutospacing="0"/>
        <w:rPr>
          <w:rFonts w:ascii="Open Sans" w:hAnsi="Open Sans" w:cs="Open Sans"/>
          <w:color w:val="777777"/>
          <w:sz w:val="20"/>
          <w:szCs w:val="20"/>
        </w:rPr>
      </w:pPr>
      <w:r>
        <w:rPr>
          <w:rFonts w:ascii="Open Sans" w:hAnsi="Open Sans" w:cs="Open Sans"/>
          <w:color w:val="777777"/>
          <w:sz w:val="20"/>
          <w:szCs w:val="20"/>
          <w:u w:val="single"/>
        </w:rPr>
        <w:t>Encourage the Athlete Voice</w:t>
      </w:r>
    </w:p>
    <w:p w14:paraId="25166B98" w14:textId="77777777" w:rsidR="004D01B5" w:rsidRDefault="004D01B5" w:rsidP="004D01B5">
      <w:pPr>
        <w:numPr>
          <w:ilvl w:val="0"/>
          <w:numId w:val="40"/>
        </w:numPr>
        <w:shd w:val="clear" w:color="auto" w:fill="FFFFFF"/>
        <w:spacing w:after="0" w:line="240" w:lineRule="auto"/>
        <w:rPr>
          <w:rFonts w:ascii="Open Sans" w:hAnsi="Open Sans" w:cs="Open Sans"/>
          <w:color w:val="777777"/>
          <w:sz w:val="20"/>
          <w:szCs w:val="20"/>
        </w:rPr>
      </w:pPr>
      <w:hyperlink r:id="rId31" w:tgtFrame="_blank" w:history="1">
        <w:r>
          <w:rPr>
            <w:rStyle w:val="Hyperlink"/>
            <w:rFonts w:ascii="Open Sans" w:hAnsi="Open Sans" w:cs="Open Sans"/>
            <w:color w:val="D9230F"/>
            <w:sz w:val="20"/>
            <w:szCs w:val="20"/>
            <w:u w:val="none"/>
          </w:rPr>
          <w:t>United States Olympic &amp; Paralympic Committee Athletes’ Advisory Council (AAC)</w:t>
        </w:r>
      </w:hyperlink>
      <w:r>
        <w:rPr>
          <w:rFonts w:ascii="Open Sans" w:hAnsi="Open Sans" w:cs="Open Sans"/>
          <w:color w:val="777777"/>
          <w:sz w:val="20"/>
          <w:szCs w:val="20"/>
        </w:rPr>
        <w:t>-  responsible for broadening communication between the United States Olympic &amp; Paralympic Committee and active athletes. This committee serves as a source of input and advice to the USOPC board of directors.</w:t>
      </w:r>
    </w:p>
    <w:p w14:paraId="0F3A973A" w14:textId="77777777" w:rsidR="004D01B5" w:rsidRDefault="004D01B5" w:rsidP="004D01B5">
      <w:pPr>
        <w:pStyle w:val="NormalWeb"/>
        <w:shd w:val="clear" w:color="auto" w:fill="FFFFFF"/>
        <w:spacing w:before="0" w:beforeAutospacing="0" w:after="0" w:afterAutospacing="0"/>
        <w:rPr>
          <w:rFonts w:ascii="Open Sans" w:hAnsi="Open Sans" w:cs="Open Sans"/>
          <w:color w:val="777777"/>
          <w:sz w:val="20"/>
          <w:szCs w:val="20"/>
        </w:rPr>
      </w:pPr>
    </w:p>
    <w:p w14:paraId="682A7C29" w14:textId="7635F666" w:rsidR="004D01B5" w:rsidRDefault="004D01B5" w:rsidP="004D01B5">
      <w:pPr>
        <w:pStyle w:val="NormalWeb"/>
        <w:shd w:val="clear" w:color="auto" w:fill="FFFFFF"/>
        <w:spacing w:before="0" w:beforeAutospacing="0" w:after="0" w:afterAutospacing="0"/>
        <w:rPr>
          <w:rFonts w:ascii="Open Sans" w:hAnsi="Open Sans" w:cs="Open Sans"/>
          <w:color w:val="777777"/>
          <w:sz w:val="20"/>
          <w:szCs w:val="20"/>
        </w:rPr>
      </w:pPr>
      <w:hyperlink r:id="rId32" w:tgtFrame="_blank" w:history="1">
        <w:r>
          <w:rPr>
            <w:rStyle w:val="Hyperlink"/>
            <w:rFonts w:ascii="Open Sans" w:hAnsi="Open Sans" w:cs="Open Sans"/>
            <w:color w:val="D9230F"/>
            <w:sz w:val="20"/>
            <w:szCs w:val="20"/>
          </w:rPr>
          <w:t>Play Clean Tip Center</w:t>
        </w:r>
      </w:hyperlink>
    </w:p>
    <w:p w14:paraId="40EA17D9" w14:textId="77777777" w:rsidR="004D01B5" w:rsidRDefault="004D01B5" w:rsidP="004D01B5">
      <w:pPr>
        <w:numPr>
          <w:ilvl w:val="0"/>
          <w:numId w:val="41"/>
        </w:numPr>
        <w:shd w:val="clear" w:color="auto" w:fill="FFFFFF"/>
        <w:spacing w:after="0" w:line="240" w:lineRule="auto"/>
        <w:rPr>
          <w:rFonts w:ascii="Open Sans" w:hAnsi="Open Sans" w:cs="Open Sans"/>
          <w:color w:val="777777"/>
          <w:sz w:val="20"/>
          <w:szCs w:val="20"/>
        </w:rPr>
      </w:pPr>
      <w:r>
        <w:rPr>
          <w:rFonts w:ascii="Open Sans" w:hAnsi="Open Sans" w:cs="Open Sans"/>
          <w:color w:val="777777"/>
          <w:sz w:val="20"/>
          <w:szCs w:val="20"/>
        </w:rPr>
        <w:t>Every athlete has the right to compete on a clean and level playing field. If you would like to report the abuse of performance-enhancing drugs in sport, you can send confidential tips to USADA’s Play Clean Tip Center by email at </w:t>
      </w:r>
      <w:hyperlink r:id="rId33" w:history="1">
        <w:r>
          <w:rPr>
            <w:rStyle w:val="Hyperlink"/>
            <w:rFonts w:ascii="Open Sans" w:hAnsi="Open Sans" w:cs="Open Sans"/>
            <w:color w:val="D9230F"/>
            <w:sz w:val="20"/>
            <w:szCs w:val="20"/>
            <w:u w:val="none"/>
          </w:rPr>
          <w:t>playclean@USADA.org</w:t>
        </w:r>
      </w:hyperlink>
      <w:r>
        <w:rPr>
          <w:rFonts w:ascii="Open Sans" w:hAnsi="Open Sans" w:cs="Open Sans"/>
          <w:color w:val="777777"/>
          <w:sz w:val="20"/>
          <w:szCs w:val="20"/>
        </w:rPr>
        <w:t>, phone at 1-877-752-9253, text to 87232 (USADA), or mail at:</w:t>
      </w:r>
    </w:p>
    <w:p w14:paraId="5DFCE32F" w14:textId="77777777" w:rsidR="004D01B5" w:rsidRDefault="004D01B5" w:rsidP="004D01B5">
      <w:pPr>
        <w:pStyle w:val="NormalWeb"/>
        <w:shd w:val="clear" w:color="auto" w:fill="FFFFFF"/>
        <w:spacing w:before="0" w:beforeAutospacing="0" w:after="0" w:afterAutospacing="0"/>
        <w:jc w:val="center"/>
        <w:rPr>
          <w:rFonts w:ascii="Open Sans" w:hAnsi="Open Sans" w:cs="Open Sans"/>
          <w:color w:val="777777"/>
          <w:sz w:val="20"/>
          <w:szCs w:val="20"/>
        </w:rPr>
      </w:pPr>
      <w:r>
        <w:rPr>
          <w:rStyle w:val="Emphasis"/>
          <w:rFonts w:ascii="Open Sans" w:hAnsi="Open Sans" w:cs="Open Sans"/>
          <w:color w:val="777777"/>
          <w:sz w:val="20"/>
          <w:szCs w:val="20"/>
        </w:rPr>
        <w:t>U.S. Anti-Doping Agency</w:t>
      </w:r>
      <w:r>
        <w:rPr>
          <w:rFonts w:ascii="Open Sans" w:hAnsi="Open Sans" w:cs="Open Sans"/>
          <w:i/>
          <w:iCs/>
          <w:color w:val="777777"/>
          <w:sz w:val="20"/>
          <w:szCs w:val="20"/>
        </w:rPr>
        <w:br/>
      </w:r>
      <w:r>
        <w:rPr>
          <w:rStyle w:val="Emphasis"/>
          <w:rFonts w:ascii="Open Sans" w:hAnsi="Open Sans" w:cs="Open Sans"/>
          <w:color w:val="777777"/>
          <w:sz w:val="20"/>
          <w:szCs w:val="20"/>
        </w:rPr>
        <w:t>Attention: Legal Affairs</w:t>
      </w:r>
      <w:r>
        <w:rPr>
          <w:rFonts w:ascii="Open Sans" w:hAnsi="Open Sans" w:cs="Open Sans"/>
          <w:i/>
          <w:iCs/>
          <w:color w:val="777777"/>
          <w:sz w:val="20"/>
          <w:szCs w:val="20"/>
        </w:rPr>
        <w:br/>
      </w:r>
      <w:r>
        <w:rPr>
          <w:rStyle w:val="Emphasis"/>
          <w:rFonts w:ascii="Open Sans" w:hAnsi="Open Sans" w:cs="Open Sans"/>
          <w:color w:val="777777"/>
          <w:sz w:val="20"/>
          <w:szCs w:val="20"/>
        </w:rPr>
        <w:t>5555 Tech Center Drive, Suite 200</w:t>
      </w:r>
    </w:p>
    <w:p w14:paraId="27EA295A" w14:textId="506F6EDD" w:rsidR="004D01B5" w:rsidRDefault="004D01B5" w:rsidP="004D01B5">
      <w:pPr>
        <w:pStyle w:val="NormalWeb"/>
        <w:shd w:val="clear" w:color="auto" w:fill="FFFFFF"/>
        <w:spacing w:before="0" w:beforeAutospacing="0" w:after="0" w:afterAutospacing="0"/>
        <w:jc w:val="center"/>
        <w:rPr>
          <w:rFonts w:ascii="Open Sans" w:hAnsi="Open Sans" w:cs="Open Sans"/>
          <w:color w:val="777777"/>
          <w:sz w:val="20"/>
          <w:szCs w:val="20"/>
        </w:rPr>
      </w:pPr>
      <w:r>
        <w:rPr>
          <w:rStyle w:val="Emphasis"/>
          <w:rFonts w:ascii="Open Sans" w:hAnsi="Open Sans" w:cs="Open Sans"/>
          <w:color w:val="777777"/>
          <w:sz w:val="20"/>
          <w:szCs w:val="20"/>
        </w:rPr>
        <w:t>Colorado Springs, CO 80919</w:t>
      </w:r>
    </w:p>
    <w:p w14:paraId="5D4124C1" w14:textId="77777777" w:rsidR="004D01B5" w:rsidRDefault="004D01B5" w:rsidP="004D01B5">
      <w:pPr>
        <w:pStyle w:val="NormalWeb"/>
        <w:shd w:val="clear" w:color="auto" w:fill="FFFFFF"/>
        <w:spacing w:before="0" w:beforeAutospacing="0" w:after="0" w:afterAutospacing="0"/>
        <w:rPr>
          <w:rFonts w:ascii="Open Sans" w:hAnsi="Open Sans" w:cs="Open Sans"/>
          <w:color w:val="777777"/>
          <w:sz w:val="20"/>
          <w:szCs w:val="20"/>
        </w:rPr>
      </w:pPr>
      <w:r>
        <w:rPr>
          <w:rFonts w:ascii="Open Sans" w:hAnsi="Open Sans" w:cs="Open Sans"/>
          <w:color w:val="777777"/>
          <w:sz w:val="20"/>
          <w:szCs w:val="20"/>
        </w:rPr>
        <w:t> </w:t>
      </w:r>
    </w:p>
    <w:p w14:paraId="7FEE5986" w14:textId="77777777" w:rsidR="00C44F3B" w:rsidRDefault="00C44F3B" w:rsidP="004D01B5">
      <w:pPr>
        <w:shd w:val="clear" w:color="auto" w:fill="FFFFFF"/>
        <w:spacing w:after="0" w:line="240" w:lineRule="auto"/>
      </w:pPr>
    </w:p>
    <w:sectPr w:rsidR="00C44F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81C62"/>
    <w:multiLevelType w:val="multilevel"/>
    <w:tmpl w:val="1600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20C51"/>
    <w:multiLevelType w:val="multilevel"/>
    <w:tmpl w:val="7AF46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9118C"/>
    <w:multiLevelType w:val="hybridMultilevel"/>
    <w:tmpl w:val="C1601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E3EE9"/>
    <w:multiLevelType w:val="multilevel"/>
    <w:tmpl w:val="4088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D69AE"/>
    <w:multiLevelType w:val="hybridMultilevel"/>
    <w:tmpl w:val="2F264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AE23D5"/>
    <w:multiLevelType w:val="multilevel"/>
    <w:tmpl w:val="CC9C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0D2BF3"/>
    <w:multiLevelType w:val="multilevel"/>
    <w:tmpl w:val="A66E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AB08FB"/>
    <w:multiLevelType w:val="multilevel"/>
    <w:tmpl w:val="893A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D35B7A"/>
    <w:multiLevelType w:val="multilevel"/>
    <w:tmpl w:val="2BAE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9746F5"/>
    <w:multiLevelType w:val="multilevel"/>
    <w:tmpl w:val="B626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A828DF"/>
    <w:multiLevelType w:val="hybridMultilevel"/>
    <w:tmpl w:val="4A70F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F15D3C"/>
    <w:multiLevelType w:val="multilevel"/>
    <w:tmpl w:val="FECE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2179F4"/>
    <w:multiLevelType w:val="multilevel"/>
    <w:tmpl w:val="CE726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110A10"/>
    <w:multiLevelType w:val="multilevel"/>
    <w:tmpl w:val="5E1A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6B5975"/>
    <w:multiLevelType w:val="multilevel"/>
    <w:tmpl w:val="598A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063115"/>
    <w:multiLevelType w:val="multilevel"/>
    <w:tmpl w:val="70EA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7F1C11"/>
    <w:multiLevelType w:val="hybridMultilevel"/>
    <w:tmpl w:val="EEE0B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F07648"/>
    <w:multiLevelType w:val="multilevel"/>
    <w:tmpl w:val="E0B8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E91750"/>
    <w:multiLevelType w:val="multilevel"/>
    <w:tmpl w:val="0A9E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FC2AC9"/>
    <w:multiLevelType w:val="multilevel"/>
    <w:tmpl w:val="2724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AC6CBF"/>
    <w:multiLevelType w:val="multilevel"/>
    <w:tmpl w:val="3020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FA6C03"/>
    <w:multiLevelType w:val="multilevel"/>
    <w:tmpl w:val="DE00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1C4E16"/>
    <w:multiLevelType w:val="multilevel"/>
    <w:tmpl w:val="E5DE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26619D"/>
    <w:multiLevelType w:val="multilevel"/>
    <w:tmpl w:val="10A2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F92CAC"/>
    <w:multiLevelType w:val="multilevel"/>
    <w:tmpl w:val="F92E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23138B"/>
    <w:multiLevelType w:val="multilevel"/>
    <w:tmpl w:val="DC02F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040F2B"/>
    <w:multiLevelType w:val="multilevel"/>
    <w:tmpl w:val="16FA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AE540B"/>
    <w:multiLevelType w:val="hybridMultilevel"/>
    <w:tmpl w:val="D7382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CB4332"/>
    <w:multiLevelType w:val="multilevel"/>
    <w:tmpl w:val="15AA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C22F22"/>
    <w:multiLevelType w:val="multilevel"/>
    <w:tmpl w:val="B0C8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9443E1"/>
    <w:multiLevelType w:val="multilevel"/>
    <w:tmpl w:val="9D68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A66B89"/>
    <w:multiLevelType w:val="multilevel"/>
    <w:tmpl w:val="8612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AC107E"/>
    <w:multiLevelType w:val="multilevel"/>
    <w:tmpl w:val="DF507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757CFA"/>
    <w:multiLevelType w:val="multilevel"/>
    <w:tmpl w:val="95E6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8837FE"/>
    <w:multiLevelType w:val="multilevel"/>
    <w:tmpl w:val="A8207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FA304F"/>
    <w:multiLevelType w:val="multilevel"/>
    <w:tmpl w:val="1B64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413436"/>
    <w:multiLevelType w:val="multilevel"/>
    <w:tmpl w:val="5FAE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0A6040"/>
    <w:multiLevelType w:val="multilevel"/>
    <w:tmpl w:val="9FA2A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227C31"/>
    <w:multiLevelType w:val="multilevel"/>
    <w:tmpl w:val="8CB6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B277FC"/>
    <w:multiLevelType w:val="multilevel"/>
    <w:tmpl w:val="9B34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636D0D"/>
    <w:multiLevelType w:val="multilevel"/>
    <w:tmpl w:val="9158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626D51"/>
    <w:multiLevelType w:val="multilevel"/>
    <w:tmpl w:val="2C2E5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9C03D4"/>
    <w:multiLevelType w:val="multilevel"/>
    <w:tmpl w:val="2240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6"/>
  </w:num>
  <w:num w:numId="3">
    <w:abstractNumId w:val="12"/>
  </w:num>
  <w:num w:numId="4">
    <w:abstractNumId w:val="18"/>
  </w:num>
  <w:num w:numId="5">
    <w:abstractNumId w:val="24"/>
  </w:num>
  <w:num w:numId="6">
    <w:abstractNumId w:val="13"/>
  </w:num>
  <w:num w:numId="7">
    <w:abstractNumId w:val="32"/>
  </w:num>
  <w:num w:numId="8">
    <w:abstractNumId w:val="11"/>
  </w:num>
  <w:num w:numId="9">
    <w:abstractNumId w:val="3"/>
  </w:num>
  <w:num w:numId="10">
    <w:abstractNumId w:val="31"/>
  </w:num>
  <w:num w:numId="11">
    <w:abstractNumId w:val="7"/>
  </w:num>
  <w:num w:numId="12">
    <w:abstractNumId w:val="16"/>
  </w:num>
  <w:num w:numId="13">
    <w:abstractNumId w:val="2"/>
  </w:num>
  <w:num w:numId="14">
    <w:abstractNumId w:val="1"/>
  </w:num>
  <w:num w:numId="15">
    <w:abstractNumId w:val="10"/>
  </w:num>
  <w:num w:numId="16">
    <w:abstractNumId w:val="40"/>
  </w:num>
  <w:num w:numId="17">
    <w:abstractNumId w:val="34"/>
  </w:num>
  <w:num w:numId="18">
    <w:abstractNumId w:val="38"/>
  </w:num>
  <w:num w:numId="19">
    <w:abstractNumId w:val="39"/>
  </w:num>
  <w:num w:numId="20">
    <w:abstractNumId w:val="41"/>
  </w:num>
  <w:num w:numId="21">
    <w:abstractNumId w:val="9"/>
  </w:num>
  <w:num w:numId="22">
    <w:abstractNumId w:val="19"/>
  </w:num>
  <w:num w:numId="23">
    <w:abstractNumId w:val="15"/>
  </w:num>
  <w:num w:numId="24">
    <w:abstractNumId w:val="5"/>
  </w:num>
  <w:num w:numId="25">
    <w:abstractNumId w:val="36"/>
  </w:num>
  <w:num w:numId="26">
    <w:abstractNumId w:val="26"/>
  </w:num>
  <w:num w:numId="27">
    <w:abstractNumId w:val="37"/>
  </w:num>
  <w:num w:numId="28">
    <w:abstractNumId w:val="29"/>
  </w:num>
  <w:num w:numId="29">
    <w:abstractNumId w:val="8"/>
  </w:num>
  <w:num w:numId="30">
    <w:abstractNumId w:val="35"/>
  </w:num>
  <w:num w:numId="31">
    <w:abstractNumId w:val="21"/>
  </w:num>
  <w:num w:numId="32">
    <w:abstractNumId w:val="17"/>
  </w:num>
  <w:num w:numId="33">
    <w:abstractNumId w:val="33"/>
  </w:num>
  <w:num w:numId="34">
    <w:abstractNumId w:val="14"/>
  </w:num>
  <w:num w:numId="35">
    <w:abstractNumId w:val="0"/>
  </w:num>
  <w:num w:numId="36">
    <w:abstractNumId w:val="25"/>
  </w:num>
  <w:num w:numId="37">
    <w:abstractNumId w:val="28"/>
  </w:num>
  <w:num w:numId="38">
    <w:abstractNumId w:val="20"/>
  </w:num>
  <w:num w:numId="39">
    <w:abstractNumId w:val="42"/>
  </w:num>
  <w:num w:numId="40">
    <w:abstractNumId w:val="30"/>
  </w:num>
  <w:num w:numId="41">
    <w:abstractNumId w:val="22"/>
  </w:num>
  <w:num w:numId="42">
    <w:abstractNumId w:val="4"/>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NDY1sDAyNTawMDBX0lEKTi0uzszPAykwqwUALM/vPCwAAAA="/>
  </w:docVars>
  <w:rsids>
    <w:rsidRoot w:val="00A72A2B"/>
    <w:rsid w:val="00117DBD"/>
    <w:rsid w:val="0017355F"/>
    <w:rsid w:val="002A3184"/>
    <w:rsid w:val="002B5153"/>
    <w:rsid w:val="00303564"/>
    <w:rsid w:val="003502B2"/>
    <w:rsid w:val="003716EE"/>
    <w:rsid w:val="004B7897"/>
    <w:rsid w:val="004C6A7C"/>
    <w:rsid w:val="004D01B5"/>
    <w:rsid w:val="00545E80"/>
    <w:rsid w:val="0055632F"/>
    <w:rsid w:val="005B4EF1"/>
    <w:rsid w:val="005B5622"/>
    <w:rsid w:val="00636F53"/>
    <w:rsid w:val="00696062"/>
    <w:rsid w:val="00756C8A"/>
    <w:rsid w:val="0079085F"/>
    <w:rsid w:val="007F3E3B"/>
    <w:rsid w:val="008243B2"/>
    <w:rsid w:val="00863A52"/>
    <w:rsid w:val="00A72A2B"/>
    <w:rsid w:val="00B54C0B"/>
    <w:rsid w:val="00C44F3B"/>
    <w:rsid w:val="00CA09FC"/>
    <w:rsid w:val="00CE6558"/>
    <w:rsid w:val="00CF1F74"/>
    <w:rsid w:val="00D11AF0"/>
    <w:rsid w:val="00D30CCF"/>
    <w:rsid w:val="00DB5652"/>
    <w:rsid w:val="00E57642"/>
    <w:rsid w:val="00EF022E"/>
    <w:rsid w:val="00EF4BA8"/>
    <w:rsid w:val="00FA3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99AD1"/>
  <w15:chartTrackingRefBased/>
  <w15:docId w15:val="{3670F240-BFAB-4E40-B43B-62CDB4268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A72A2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72A2B"/>
    <w:rPr>
      <w:rFonts w:ascii="Times New Roman" w:eastAsia="Times New Roman" w:hAnsi="Times New Roman" w:cs="Times New Roman"/>
      <w:b/>
      <w:bCs/>
      <w:sz w:val="24"/>
      <w:szCs w:val="24"/>
    </w:rPr>
  </w:style>
  <w:style w:type="paragraph" w:styleId="NormalWeb">
    <w:name w:val="Normal (Web)"/>
    <w:basedOn w:val="Normal"/>
    <w:uiPriority w:val="99"/>
    <w:unhideWhenUsed/>
    <w:rsid w:val="00A72A2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72A2B"/>
    <w:rPr>
      <w:color w:val="0000FF"/>
      <w:u w:val="single"/>
    </w:rPr>
  </w:style>
  <w:style w:type="character" w:styleId="Strong">
    <w:name w:val="Strong"/>
    <w:basedOn w:val="DefaultParagraphFont"/>
    <w:uiPriority w:val="22"/>
    <w:qFormat/>
    <w:rsid w:val="00A72A2B"/>
    <w:rPr>
      <w:b/>
      <w:bCs/>
    </w:rPr>
  </w:style>
  <w:style w:type="character" w:styleId="Emphasis">
    <w:name w:val="Emphasis"/>
    <w:basedOn w:val="DefaultParagraphFont"/>
    <w:uiPriority w:val="20"/>
    <w:qFormat/>
    <w:rsid w:val="00A72A2B"/>
    <w:rPr>
      <w:i/>
      <w:iCs/>
    </w:rPr>
  </w:style>
  <w:style w:type="character" w:styleId="CommentReference">
    <w:name w:val="annotation reference"/>
    <w:basedOn w:val="DefaultParagraphFont"/>
    <w:uiPriority w:val="99"/>
    <w:semiHidden/>
    <w:unhideWhenUsed/>
    <w:rsid w:val="00A72A2B"/>
    <w:rPr>
      <w:sz w:val="16"/>
      <w:szCs w:val="16"/>
    </w:rPr>
  </w:style>
  <w:style w:type="paragraph" w:styleId="CommentText">
    <w:name w:val="annotation text"/>
    <w:basedOn w:val="Normal"/>
    <w:link w:val="CommentTextChar"/>
    <w:uiPriority w:val="99"/>
    <w:semiHidden/>
    <w:unhideWhenUsed/>
    <w:rsid w:val="00A72A2B"/>
    <w:pPr>
      <w:spacing w:line="240" w:lineRule="auto"/>
    </w:pPr>
    <w:rPr>
      <w:sz w:val="20"/>
      <w:szCs w:val="20"/>
    </w:rPr>
  </w:style>
  <w:style w:type="character" w:customStyle="1" w:styleId="CommentTextChar">
    <w:name w:val="Comment Text Char"/>
    <w:basedOn w:val="DefaultParagraphFont"/>
    <w:link w:val="CommentText"/>
    <w:uiPriority w:val="99"/>
    <w:semiHidden/>
    <w:rsid w:val="00A72A2B"/>
    <w:rPr>
      <w:sz w:val="20"/>
      <w:szCs w:val="20"/>
    </w:rPr>
  </w:style>
  <w:style w:type="paragraph" w:styleId="CommentSubject">
    <w:name w:val="annotation subject"/>
    <w:basedOn w:val="CommentText"/>
    <w:next w:val="CommentText"/>
    <w:link w:val="CommentSubjectChar"/>
    <w:uiPriority w:val="99"/>
    <w:semiHidden/>
    <w:unhideWhenUsed/>
    <w:rsid w:val="00A72A2B"/>
    <w:rPr>
      <w:b/>
      <w:bCs/>
    </w:rPr>
  </w:style>
  <w:style w:type="character" w:customStyle="1" w:styleId="CommentSubjectChar">
    <w:name w:val="Comment Subject Char"/>
    <w:basedOn w:val="CommentTextChar"/>
    <w:link w:val="CommentSubject"/>
    <w:uiPriority w:val="99"/>
    <w:semiHidden/>
    <w:rsid w:val="00A72A2B"/>
    <w:rPr>
      <w:b/>
      <w:bCs/>
      <w:sz w:val="20"/>
      <w:szCs w:val="20"/>
    </w:rPr>
  </w:style>
  <w:style w:type="character" w:styleId="UnresolvedMention">
    <w:name w:val="Unresolved Mention"/>
    <w:basedOn w:val="DefaultParagraphFont"/>
    <w:uiPriority w:val="99"/>
    <w:semiHidden/>
    <w:unhideWhenUsed/>
    <w:rsid w:val="00EF022E"/>
    <w:rPr>
      <w:color w:val="605E5C"/>
      <w:shd w:val="clear" w:color="auto" w:fill="E1DFDD"/>
    </w:rPr>
  </w:style>
  <w:style w:type="paragraph" w:styleId="ListParagraph">
    <w:name w:val="List Paragraph"/>
    <w:basedOn w:val="Normal"/>
    <w:uiPriority w:val="34"/>
    <w:qFormat/>
    <w:rsid w:val="00CA09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276365">
      <w:bodyDiv w:val="1"/>
      <w:marLeft w:val="0"/>
      <w:marRight w:val="0"/>
      <w:marTop w:val="0"/>
      <w:marBottom w:val="0"/>
      <w:divBdr>
        <w:top w:val="none" w:sz="0" w:space="0" w:color="auto"/>
        <w:left w:val="none" w:sz="0" w:space="0" w:color="auto"/>
        <w:bottom w:val="none" w:sz="0" w:space="0" w:color="auto"/>
        <w:right w:val="none" w:sz="0" w:space="0" w:color="auto"/>
      </w:divBdr>
    </w:div>
    <w:div w:id="301540869">
      <w:bodyDiv w:val="1"/>
      <w:marLeft w:val="0"/>
      <w:marRight w:val="0"/>
      <w:marTop w:val="0"/>
      <w:marBottom w:val="0"/>
      <w:divBdr>
        <w:top w:val="none" w:sz="0" w:space="0" w:color="auto"/>
        <w:left w:val="none" w:sz="0" w:space="0" w:color="auto"/>
        <w:bottom w:val="none" w:sz="0" w:space="0" w:color="auto"/>
        <w:right w:val="none" w:sz="0" w:space="0" w:color="auto"/>
      </w:divBdr>
      <w:divsChild>
        <w:div w:id="1068266140">
          <w:marLeft w:val="0"/>
          <w:marRight w:val="0"/>
          <w:marTop w:val="0"/>
          <w:marBottom w:val="0"/>
          <w:divBdr>
            <w:top w:val="none" w:sz="0" w:space="0" w:color="auto"/>
            <w:left w:val="none" w:sz="0" w:space="0" w:color="auto"/>
            <w:bottom w:val="none" w:sz="0" w:space="0" w:color="auto"/>
            <w:right w:val="none" w:sz="0" w:space="0" w:color="auto"/>
          </w:divBdr>
        </w:div>
      </w:divsChild>
    </w:div>
    <w:div w:id="324016187">
      <w:bodyDiv w:val="1"/>
      <w:marLeft w:val="0"/>
      <w:marRight w:val="0"/>
      <w:marTop w:val="0"/>
      <w:marBottom w:val="0"/>
      <w:divBdr>
        <w:top w:val="none" w:sz="0" w:space="0" w:color="auto"/>
        <w:left w:val="none" w:sz="0" w:space="0" w:color="auto"/>
        <w:bottom w:val="none" w:sz="0" w:space="0" w:color="auto"/>
        <w:right w:val="none" w:sz="0" w:space="0" w:color="auto"/>
      </w:divBdr>
    </w:div>
    <w:div w:id="438915804">
      <w:bodyDiv w:val="1"/>
      <w:marLeft w:val="0"/>
      <w:marRight w:val="0"/>
      <w:marTop w:val="0"/>
      <w:marBottom w:val="0"/>
      <w:divBdr>
        <w:top w:val="none" w:sz="0" w:space="0" w:color="auto"/>
        <w:left w:val="none" w:sz="0" w:space="0" w:color="auto"/>
        <w:bottom w:val="none" w:sz="0" w:space="0" w:color="auto"/>
        <w:right w:val="none" w:sz="0" w:space="0" w:color="auto"/>
      </w:divBdr>
    </w:div>
    <w:div w:id="856236842">
      <w:bodyDiv w:val="1"/>
      <w:marLeft w:val="0"/>
      <w:marRight w:val="0"/>
      <w:marTop w:val="0"/>
      <w:marBottom w:val="0"/>
      <w:divBdr>
        <w:top w:val="none" w:sz="0" w:space="0" w:color="auto"/>
        <w:left w:val="none" w:sz="0" w:space="0" w:color="auto"/>
        <w:bottom w:val="none" w:sz="0" w:space="0" w:color="auto"/>
        <w:right w:val="none" w:sz="0" w:space="0" w:color="auto"/>
      </w:divBdr>
    </w:div>
    <w:div w:id="1111822193">
      <w:bodyDiv w:val="1"/>
      <w:marLeft w:val="0"/>
      <w:marRight w:val="0"/>
      <w:marTop w:val="0"/>
      <w:marBottom w:val="0"/>
      <w:divBdr>
        <w:top w:val="none" w:sz="0" w:space="0" w:color="auto"/>
        <w:left w:val="none" w:sz="0" w:space="0" w:color="auto"/>
        <w:bottom w:val="none" w:sz="0" w:space="0" w:color="auto"/>
        <w:right w:val="none" w:sz="0" w:space="0" w:color="auto"/>
      </w:divBdr>
      <w:divsChild>
        <w:div w:id="1709987142">
          <w:marLeft w:val="0"/>
          <w:marRight w:val="0"/>
          <w:marTop w:val="0"/>
          <w:marBottom w:val="0"/>
          <w:divBdr>
            <w:top w:val="none" w:sz="0" w:space="0" w:color="auto"/>
            <w:left w:val="none" w:sz="0" w:space="0" w:color="auto"/>
            <w:bottom w:val="none" w:sz="0" w:space="0" w:color="auto"/>
            <w:right w:val="none" w:sz="0" w:space="0" w:color="auto"/>
          </w:divBdr>
        </w:div>
      </w:divsChild>
    </w:div>
    <w:div w:id="1590114146">
      <w:bodyDiv w:val="1"/>
      <w:marLeft w:val="0"/>
      <w:marRight w:val="0"/>
      <w:marTop w:val="0"/>
      <w:marBottom w:val="0"/>
      <w:divBdr>
        <w:top w:val="none" w:sz="0" w:space="0" w:color="auto"/>
        <w:left w:val="none" w:sz="0" w:space="0" w:color="auto"/>
        <w:bottom w:val="none" w:sz="0" w:space="0" w:color="auto"/>
        <w:right w:val="none" w:sz="0" w:space="0" w:color="auto"/>
      </w:divBdr>
    </w:div>
    <w:div w:id="1750610963">
      <w:bodyDiv w:val="1"/>
      <w:marLeft w:val="0"/>
      <w:marRight w:val="0"/>
      <w:marTop w:val="0"/>
      <w:marBottom w:val="0"/>
      <w:divBdr>
        <w:top w:val="none" w:sz="0" w:space="0" w:color="auto"/>
        <w:left w:val="none" w:sz="0" w:space="0" w:color="auto"/>
        <w:bottom w:val="none" w:sz="0" w:space="0" w:color="auto"/>
        <w:right w:val="none" w:sz="0" w:space="0" w:color="auto"/>
      </w:divBdr>
    </w:div>
    <w:div w:id="1927761437">
      <w:bodyDiv w:val="1"/>
      <w:marLeft w:val="0"/>
      <w:marRight w:val="0"/>
      <w:marTop w:val="0"/>
      <w:marBottom w:val="0"/>
      <w:divBdr>
        <w:top w:val="none" w:sz="0" w:space="0" w:color="auto"/>
        <w:left w:val="none" w:sz="0" w:space="0" w:color="auto"/>
        <w:bottom w:val="none" w:sz="0" w:space="0" w:color="auto"/>
        <w:right w:val="none" w:sz="0" w:space="0" w:color="auto"/>
      </w:divBdr>
      <w:divsChild>
        <w:div w:id="1763721909">
          <w:marLeft w:val="0"/>
          <w:marRight w:val="0"/>
          <w:marTop w:val="0"/>
          <w:marBottom w:val="0"/>
          <w:divBdr>
            <w:top w:val="single" w:sz="6" w:space="8" w:color="E5EDF1"/>
            <w:left w:val="single" w:sz="6" w:space="11" w:color="E5EDF1"/>
            <w:bottom w:val="single" w:sz="6" w:space="8" w:color="E5EDF1"/>
            <w:right w:val="single" w:sz="6" w:space="11" w:color="E5EDF1"/>
          </w:divBdr>
        </w:div>
        <w:div w:id="1476143313">
          <w:marLeft w:val="0"/>
          <w:marRight w:val="0"/>
          <w:marTop w:val="0"/>
          <w:marBottom w:val="0"/>
          <w:divBdr>
            <w:top w:val="single" w:sz="6" w:space="8" w:color="DDDDDD"/>
            <w:left w:val="single" w:sz="6" w:space="11" w:color="DDDDDD"/>
            <w:bottom w:val="single" w:sz="6" w:space="8" w:color="DDDDDD"/>
            <w:right w:val="single" w:sz="6" w:space="11" w:color="DDDDDD"/>
          </w:divBdr>
          <w:divsChild>
            <w:div w:id="70676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83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sada.org/athletes/results/?utm_source=Coach%27s+Advantage+&amp;utm_medium=tutorial&amp;utm_campaign=2022_CA" TargetMode="External"/><Relationship Id="rId18" Type="http://schemas.openxmlformats.org/officeDocument/2006/relationships/hyperlink" Target="https://www.usada.org/athletes/substances/supplement-411/" TargetMode="External"/><Relationship Id="rId26" Type="http://schemas.openxmlformats.org/officeDocument/2006/relationships/hyperlink" Target="https://www.usada.org/athletes/results/adjudication-process/?utm_source=Coach%27s+Advantage+&amp;utm_medium=tutorial&amp;utm_campaign=2022_CA" TargetMode="External"/><Relationship Id="rId3" Type="http://schemas.openxmlformats.org/officeDocument/2006/relationships/settings" Target="settings.xml"/><Relationship Id="rId21" Type="http://schemas.openxmlformats.org/officeDocument/2006/relationships/hyperlink" Target="https://www.usada.org/wp-content/uploads/supplement-guide.pdf?utm_source=Coach%27s+Advantage+&amp;utm_medium=tutorial&amp;utm_campaign=2022_CA" TargetMode="External"/><Relationship Id="rId34" Type="http://schemas.openxmlformats.org/officeDocument/2006/relationships/fontTable" Target="fontTable.xml"/><Relationship Id="rId7" Type="http://schemas.openxmlformats.org/officeDocument/2006/relationships/hyperlink" Target="https://www.wada-ama.org/sites/default/files/resources/files/2022list_final_en.pdf?utm_source=Coach%27s+Advantage+&amp;utm_medium=tutorial&amp;utm_campaign=2022_CA" TargetMode="External"/><Relationship Id="rId12" Type="http://schemas.openxmlformats.org/officeDocument/2006/relationships/hyperlink" Target="https://www.usada.org/sample-collection-process/?utm_source=Coach%27s+Advantage+&amp;utm_medium=tutorial&amp;utm_campaign=2022_CA" TargetMode="External"/><Relationship Id="rId17" Type="http://schemas.openxmlformats.org/officeDocument/2006/relationships/hyperlink" Target="https://www.usada.org/athletes/substances/supplement-411/reduce-risk-testing-positive-experiencing-adverse-health-effects/?utm_source=Coach%27s+Advantage+&amp;utm_medium=tutorial&amp;utm_campaign=2022_CA" TargetMode="External"/><Relationship Id="rId25" Type="http://schemas.openxmlformats.org/officeDocument/2006/relationships/hyperlink" Target="mailto:ombudsman@usathlete.org" TargetMode="External"/><Relationship Id="rId33" Type="http://schemas.openxmlformats.org/officeDocument/2006/relationships/hyperlink" Target="mailto:playclean@usada.org" TargetMode="External"/><Relationship Id="rId2" Type="http://schemas.openxmlformats.org/officeDocument/2006/relationships/styles" Target="styles.xml"/><Relationship Id="rId16" Type="http://schemas.openxmlformats.org/officeDocument/2006/relationships/hyperlink" Target="https://www.usada.org/athletes/substances/supplement-411/reduce-risk-testing-positive-experiencing-adverse-health-effects/third-party-testing-guidance/?utm_source=Coach%27s+Advantage+&amp;utm_medium=tutorial&amp;utm_campaign=2022_CA" TargetMode="External"/><Relationship Id="rId20" Type="http://schemas.openxmlformats.org/officeDocument/2006/relationships/hyperlink" Target="https://www.supplement411.org/hrl/?utm_source=Coach%27s+Advantage+&amp;utm_medium=tutorial&amp;utm_campaign=2022_CA" TargetMode="External"/><Relationship Id="rId29" Type="http://schemas.openxmlformats.org/officeDocument/2006/relationships/hyperlink" Target="https://www.teamusa.org/mentalhealth?utm_source=Athlete%27s+Advantage+&amp;utm_medium=tutorial&amp;utm_campaign=2022_AA_RTP_RA" TargetMode="External"/><Relationship Id="rId1" Type="http://schemas.openxmlformats.org/officeDocument/2006/relationships/numbering" Target="numbering.xml"/><Relationship Id="rId6" Type="http://schemas.openxmlformats.org/officeDocument/2006/relationships/hyperlink" Target="https://www.usada.org/resources/?utm_source=Coach%27s+Advantage+&amp;utm_medium=tutorial&amp;utm_campaign=2022_CA" TargetMode="External"/><Relationship Id="rId11" Type="http://schemas.openxmlformats.org/officeDocument/2006/relationships/hyperlink" Target="https://www.usada.org/athletes/testing/whereabouts/?utm_source=Coach%27s+Advantage+&amp;utm_medium=tutorial&amp;utm_campaign=2022_CA" TargetMode="External"/><Relationship Id="rId24" Type="http://schemas.openxmlformats.org/officeDocument/2006/relationships/hyperlink" Target="https://www.usada.org/resources/?utm_source=Coach%27s+Advantage+&amp;utm_medium=tutorial&amp;utm_campaign=2022_CA" TargetMode="External"/><Relationship Id="rId32" Type="http://schemas.openxmlformats.org/officeDocument/2006/relationships/hyperlink" Target="https://www.usada.org/resources/playclean/?utm_source=Coach%27s+Advantage+&amp;utm_medium=tutorial&amp;utm_campaign=2022_CA" TargetMode="External"/><Relationship Id="rId5" Type="http://schemas.openxmlformats.org/officeDocument/2006/relationships/hyperlink" Target="mailto:athleteexpress@USADA.org" TargetMode="External"/><Relationship Id="rId15" Type="http://schemas.openxmlformats.org/officeDocument/2006/relationships/hyperlink" Target="mailto:drugreference@USADA.org" TargetMode="External"/><Relationship Id="rId23" Type="http://schemas.openxmlformats.org/officeDocument/2006/relationships/hyperlink" Target="https://www.usada.org/resources/?utm_source=Coach%27s+Advantage+&amp;utm_medium=tutorial&amp;utm_campaign=2022_CA" TargetMode="External"/><Relationship Id="rId28" Type="http://schemas.openxmlformats.org/officeDocument/2006/relationships/hyperlink" Target="https://www.teamusa.org/mentalhealth?utm_source=Athlete%27s+Advantage+&amp;utm_medium=tutorial&amp;utm_campaign=2022_AA_RTP_RA" TargetMode="External"/><Relationship Id="rId10" Type="http://schemas.openxmlformats.org/officeDocument/2006/relationships/hyperlink" Target="https://www.usada.org/athletes/substances/marijuana-faq/?utm_source=Coach%27s+Advantage+&amp;utm_medium=tutorial&amp;utm_campaign=2022_CA" TargetMode="External"/><Relationship Id="rId19" Type="http://schemas.openxmlformats.org/officeDocument/2006/relationships/hyperlink" Target="https://www.usada.org/athletes/substances/supplement-411/" TargetMode="External"/><Relationship Id="rId31" Type="http://schemas.openxmlformats.org/officeDocument/2006/relationships/hyperlink" Target="https://www.teamusa.org/team-usa-athlete-services/athletes-advisory-council?utm_source=Coach%27s+Advantage+&amp;utm_medium=tutorial&amp;utm_campaign=2022_CA" TargetMode="External"/><Relationship Id="rId4" Type="http://schemas.openxmlformats.org/officeDocument/2006/relationships/webSettings" Target="webSettings.xml"/><Relationship Id="rId9" Type="http://schemas.openxmlformats.org/officeDocument/2006/relationships/hyperlink" Target="https://www.usada.org/athletes/substances/supplement-411/?utm_source=Coach%27s+Advantage+&amp;utm_medium=tutorial&amp;utm_campaign=2022_CA" TargetMode="External"/><Relationship Id="rId14" Type="http://schemas.openxmlformats.org/officeDocument/2006/relationships/hyperlink" Target="https://globaldro.com/Home?utm_source=Coach%27s+Advantage+&amp;utm_medium=tutorial&amp;utm_campaign=2022_CA" TargetMode="External"/><Relationship Id="rId22" Type="http://schemas.openxmlformats.org/officeDocument/2006/relationships/hyperlink" Target="https://www.usada.org/wp-content/uploads/Nutrition-Guide.pdf?utm_source=Coach%27s+Advantage+&amp;utm_medium=tutorial&amp;utm_campaign=2022_CA" TargetMode="External"/><Relationship Id="rId27" Type="http://schemas.openxmlformats.org/officeDocument/2006/relationships/hyperlink" Target="https://www.samhsa.gov/find-help/national-helpline" TargetMode="External"/><Relationship Id="rId30" Type="http://schemas.openxmlformats.org/officeDocument/2006/relationships/hyperlink" Target="https://www.teamusa.org/mentalhealth?utm_source=Athlete%27s+Advantage+&amp;utm_medium=tutorial&amp;utm_campaign=2022_AA_RTP_RA" TargetMode="External"/><Relationship Id="rId35" Type="http://schemas.openxmlformats.org/officeDocument/2006/relationships/theme" Target="theme/theme1.xml"/><Relationship Id="rId8" Type="http://schemas.openxmlformats.org/officeDocument/2006/relationships/hyperlink" Target="https://www.usada.org/athletes/testing/tue/?utm_source=Coach%27s+Advantage+&amp;utm_medium=tutorial&amp;utm_campaign=2022_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1266</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Grayson Potter</dc:creator>
  <cp:keywords/>
  <dc:description/>
  <cp:lastModifiedBy>Grayson Potter</cp:lastModifiedBy>
  <cp:revision>2</cp:revision>
  <dcterms:created xsi:type="dcterms:W3CDTF">2022-01-10T18:07:00Z</dcterms:created>
  <dcterms:modified xsi:type="dcterms:W3CDTF">2022-01-10T18:07:00Z</dcterms:modified>
</cp:coreProperties>
</file>